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5F0" w:rsidRPr="001355F0" w:rsidRDefault="001355F0" w:rsidP="001355F0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1355F0">
        <w:rPr>
          <w:rFonts w:ascii="宋体" w:eastAsia="宋体" w:hAnsi="宋体" w:cs="宋体"/>
          <w:b/>
          <w:bCs/>
          <w:color w:val="FFFFFF"/>
          <w:kern w:val="0"/>
          <w:sz w:val="24"/>
          <w:szCs w:val="24"/>
        </w:rPr>
        <w:t>CECS－KZ∣通用规范专题研讨之二</w:t>
      </w:r>
      <w:r w:rsidRPr="001355F0">
        <w:rPr>
          <w:rFonts w:ascii="宋体" w:eastAsia="宋体" w:hAnsi="宋体" w:cs="宋体"/>
          <w:kern w:val="0"/>
          <w:sz w:val="24"/>
          <w:szCs w:val="24"/>
        </w:rPr>
        <w:br/>
      </w:r>
      <w:r w:rsidRPr="001355F0">
        <w:rPr>
          <w:rFonts w:ascii="宋体" w:eastAsia="宋体" w:hAnsi="宋体" w:cs="宋体"/>
          <w:b/>
          <w:bCs/>
          <w:color w:val="FFFFFF"/>
          <w:kern w:val="0"/>
          <w:sz w:val="24"/>
          <w:szCs w:val="24"/>
        </w:rPr>
        <w:t>改建工程？扩建工程？剪不断理还乱！</w:t>
      </w:r>
    </w:p>
    <w:p w:rsidR="001355F0" w:rsidRPr="001355F0" w:rsidRDefault="001355F0" w:rsidP="001355F0">
      <w:pPr>
        <w:widowControl/>
        <w:ind w:firstLine="516"/>
        <w:jc w:val="left"/>
        <w:rPr>
          <w:rFonts w:ascii="仿宋_GB2312" w:eastAsia="仿宋_GB2312" w:hAnsi="宋体" w:cs="宋体" w:hint="eastAsia"/>
          <w:kern w:val="0"/>
          <w:sz w:val="28"/>
          <w:szCs w:val="28"/>
        </w:rPr>
      </w:pPr>
      <w:r w:rsidRPr="001355F0">
        <w:rPr>
          <w:rFonts w:ascii="仿宋_GB2312" w:eastAsia="仿宋_GB2312" w:hAnsi="宋体" w:cs="宋体" w:hint="eastAsia"/>
          <w:color w:val="595959"/>
          <w:kern w:val="0"/>
          <w:sz w:val="28"/>
          <w:szCs w:val="28"/>
        </w:rPr>
        <w:t>《既有建筑鉴定与加固通用规范》GB 55021－2021（以下简称GB 55021）对既有建筑的定义是：已建成可以验收的和已投入使用的建筑。使用时应正确区分新建工程与既有建筑的区别。</w:t>
      </w:r>
    </w:p>
    <w:p w:rsidR="001355F0" w:rsidRPr="001355F0" w:rsidRDefault="001355F0" w:rsidP="001355F0">
      <w:pPr>
        <w:widowControl/>
        <w:jc w:val="left"/>
        <w:rPr>
          <w:rFonts w:ascii="仿宋_GB2312" w:eastAsia="仿宋_GB2312" w:hAnsi="宋体" w:cs="宋体" w:hint="eastAsia"/>
          <w:kern w:val="0"/>
          <w:sz w:val="30"/>
          <w:szCs w:val="30"/>
        </w:rPr>
      </w:pPr>
      <w:r w:rsidRPr="001355F0">
        <w:rPr>
          <w:rFonts w:ascii="仿宋_GB2312" w:eastAsia="仿宋_GB2312" w:hAnsi="宋体" w:cs="宋体" w:hint="eastAsia"/>
          <w:b/>
          <w:bCs/>
          <w:kern w:val="0"/>
          <w:sz w:val="30"/>
          <w:szCs w:val="30"/>
        </w:rPr>
        <w:t>01</w:t>
      </w:r>
      <w:r w:rsidRPr="001355F0">
        <w:rPr>
          <w:rFonts w:ascii="宋体" w:eastAsia="仿宋_GB2312" w:hAnsi="宋体" w:cs="宋体" w:hint="eastAsia"/>
          <w:kern w:val="0"/>
          <w:sz w:val="30"/>
          <w:szCs w:val="30"/>
        </w:rPr>
        <w:t> </w:t>
      </w:r>
      <w:r w:rsidRPr="001355F0">
        <w:rPr>
          <w:rFonts w:ascii="仿宋_GB2312" w:eastAsia="仿宋_GB2312" w:hAnsi="宋体" w:cs="宋体" w:hint="eastAsia"/>
          <w:kern w:val="0"/>
          <w:sz w:val="30"/>
          <w:szCs w:val="30"/>
        </w:rPr>
        <w:t xml:space="preserve"> </w:t>
      </w:r>
      <w:r w:rsidRPr="001355F0">
        <w:rPr>
          <w:rFonts w:ascii="宋体" w:eastAsia="仿宋_GB2312" w:hAnsi="宋体" w:cs="宋体" w:hint="eastAsia"/>
          <w:kern w:val="0"/>
          <w:sz w:val="30"/>
          <w:szCs w:val="30"/>
        </w:rPr>
        <w:t> </w:t>
      </w:r>
      <w:r w:rsidRPr="001355F0">
        <w:rPr>
          <w:rFonts w:ascii="仿宋_GB2312" w:eastAsia="仿宋_GB2312" w:hAnsi="宋体" w:cs="宋体" w:hint="eastAsia"/>
          <w:kern w:val="0"/>
          <w:sz w:val="30"/>
          <w:szCs w:val="30"/>
        </w:rPr>
        <w:t xml:space="preserve"> </w:t>
      </w:r>
      <w:r w:rsidRPr="001355F0">
        <w:rPr>
          <w:rFonts w:ascii="宋体" w:eastAsia="仿宋_GB2312" w:hAnsi="宋体" w:cs="宋体" w:hint="eastAsia"/>
          <w:kern w:val="0"/>
          <w:sz w:val="30"/>
          <w:szCs w:val="30"/>
        </w:rPr>
        <w:t> </w:t>
      </w:r>
      <w:r w:rsidRPr="001355F0">
        <w:rPr>
          <w:rFonts w:ascii="仿宋_GB2312" w:eastAsia="仿宋_GB2312" w:hAnsi="宋体" w:cs="宋体" w:hint="eastAsia"/>
          <w:kern w:val="0"/>
          <w:sz w:val="30"/>
          <w:szCs w:val="30"/>
        </w:rPr>
        <w:t xml:space="preserve"> </w:t>
      </w:r>
      <w:r w:rsidRPr="001355F0">
        <w:rPr>
          <w:rFonts w:ascii="宋体" w:eastAsia="仿宋_GB2312" w:hAnsi="宋体" w:cs="宋体" w:hint="eastAsia"/>
          <w:kern w:val="0"/>
          <w:sz w:val="30"/>
          <w:szCs w:val="30"/>
        </w:rPr>
        <w:t> </w:t>
      </w:r>
      <w:r w:rsidRPr="001355F0">
        <w:rPr>
          <w:rFonts w:ascii="仿宋_GB2312" w:eastAsia="仿宋_GB2312" w:hAnsi="宋体" w:cs="宋体" w:hint="eastAsia"/>
          <w:kern w:val="0"/>
          <w:sz w:val="30"/>
          <w:szCs w:val="30"/>
        </w:rPr>
        <w:t>什么样的建筑需要进行鉴定</w:t>
      </w:r>
    </w:p>
    <w:p w:rsidR="001355F0" w:rsidRPr="001355F0" w:rsidRDefault="001355F0" w:rsidP="001355F0">
      <w:pPr>
        <w:widowControl/>
        <w:ind w:firstLine="480"/>
        <w:jc w:val="left"/>
        <w:rPr>
          <w:rFonts w:ascii="仿宋_GB2312" w:eastAsia="仿宋_GB2312" w:hAnsi="宋体" w:cs="宋体" w:hint="eastAsia"/>
          <w:kern w:val="0"/>
          <w:sz w:val="28"/>
          <w:szCs w:val="28"/>
        </w:rPr>
      </w:pPr>
      <w:r w:rsidRPr="001355F0">
        <w:rPr>
          <w:rFonts w:ascii="仿宋_GB2312" w:eastAsia="仿宋_GB2312" w:hAnsi="宋体" w:cs="宋体" w:hint="eastAsia"/>
          <w:color w:val="595959"/>
          <w:kern w:val="0"/>
          <w:sz w:val="28"/>
          <w:szCs w:val="28"/>
        </w:rPr>
        <w:t>GB 55021－2021第2.0.2条规定，有7种情况下的既有建筑应进行鉴定：</w:t>
      </w:r>
    </w:p>
    <w:p w:rsidR="001355F0" w:rsidRPr="001355F0" w:rsidRDefault="001355F0" w:rsidP="001355F0">
      <w:pPr>
        <w:widowControl/>
        <w:jc w:val="left"/>
        <w:rPr>
          <w:rFonts w:ascii="仿宋_GB2312" w:eastAsia="仿宋_GB2312" w:hAnsi="宋体" w:cs="宋体" w:hint="eastAsia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595959"/>
          <w:kern w:val="0"/>
          <w:sz w:val="28"/>
          <w:szCs w:val="28"/>
        </w:rPr>
        <w:t>1.</w:t>
      </w:r>
      <w:r w:rsidRPr="001355F0">
        <w:rPr>
          <w:rFonts w:ascii="仿宋_GB2312" w:eastAsia="仿宋_GB2312" w:hAnsi="宋体" w:cs="宋体" w:hint="eastAsia"/>
          <w:color w:val="595959"/>
          <w:kern w:val="0"/>
          <w:sz w:val="28"/>
          <w:szCs w:val="28"/>
        </w:rPr>
        <w:t>达到设计工作年限需要继续使用；</w:t>
      </w:r>
    </w:p>
    <w:p w:rsidR="001355F0" w:rsidRPr="001355F0" w:rsidRDefault="001355F0" w:rsidP="001355F0">
      <w:pPr>
        <w:widowControl/>
        <w:jc w:val="left"/>
        <w:rPr>
          <w:rFonts w:ascii="仿宋_GB2312" w:eastAsia="仿宋_GB2312" w:hAnsi="宋体" w:cs="宋体" w:hint="eastAsia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b/>
          <w:bCs/>
          <w:i/>
          <w:iCs/>
          <w:color w:val="595959"/>
          <w:kern w:val="0"/>
          <w:sz w:val="28"/>
          <w:szCs w:val="28"/>
        </w:rPr>
        <w:t>2.</w:t>
      </w:r>
      <w:r w:rsidRPr="001355F0">
        <w:rPr>
          <w:rFonts w:ascii="仿宋_GB2312" w:eastAsia="仿宋_GB2312" w:hAnsi="宋体" w:cs="宋体" w:hint="eastAsia"/>
          <w:b/>
          <w:bCs/>
          <w:i/>
          <w:iCs/>
          <w:color w:val="595959"/>
          <w:kern w:val="0"/>
          <w:sz w:val="28"/>
          <w:szCs w:val="28"/>
        </w:rPr>
        <w:t>改建、扩建、移位以及建筑用途和使用环境改变前</w:t>
      </w:r>
      <w:r w:rsidRPr="001355F0">
        <w:rPr>
          <w:rFonts w:ascii="仿宋_GB2312" w:eastAsia="仿宋_GB2312" w:hAnsi="宋体" w:cs="宋体" w:hint="eastAsia"/>
          <w:color w:val="595959"/>
          <w:kern w:val="0"/>
          <w:sz w:val="28"/>
          <w:szCs w:val="28"/>
        </w:rPr>
        <w:t>；</w:t>
      </w:r>
    </w:p>
    <w:p w:rsidR="001355F0" w:rsidRPr="001355F0" w:rsidRDefault="001355F0" w:rsidP="001355F0">
      <w:pPr>
        <w:widowControl/>
        <w:jc w:val="left"/>
        <w:rPr>
          <w:rFonts w:ascii="仿宋_GB2312" w:eastAsia="仿宋_GB2312" w:hAnsi="宋体" w:cs="宋体" w:hint="eastAsia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595959"/>
          <w:kern w:val="0"/>
          <w:sz w:val="28"/>
          <w:szCs w:val="28"/>
        </w:rPr>
        <w:t>3.</w:t>
      </w:r>
      <w:r w:rsidRPr="001355F0">
        <w:rPr>
          <w:rFonts w:ascii="仿宋_GB2312" w:eastAsia="仿宋_GB2312" w:hAnsi="宋体" w:cs="宋体" w:hint="eastAsia"/>
          <w:color w:val="595959"/>
          <w:kern w:val="0"/>
          <w:sz w:val="28"/>
          <w:szCs w:val="28"/>
        </w:rPr>
        <w:t>原设计未考虑抗震设防或抗震设防要求提高；</w:t>
      </w:r>
    </w:p>
    <w:p w:rsidR="001355F0" w:rsidRPr="001355F0" w:rsidRDefault="001355F0" w:rsidP="001355F0">
      <w:pPr>
        <w:widowControl/>
        <w:jc w:val="left"/>
        <w:rPr>
          <w:rFonts w:ascii="仿宋_GB2312" w:eastAsia="仿宋_GB2312" w:hAnsi="宋体" w:cs="宋体" w:hint="eastAsia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595959"/>
          <w:kern w:val="0"/>
          <w:sz w:val="28"/>
          <w:szCs w:val="28"/>
        </w:rPr>
        <w:t>4.</w:t>
      </w:r>
      <w:r w:rsidRPr="001355F0">
        <w:rPr>
          <w:rFonts w:ascii="仿宋_GB2312" w:eastAsia="仿宋_GB2312" w:hAnsi="宋体" w:cs="宋体" w:hint="eastAsia"/>
          <w:color w:val="595959"/>
          <w:kern w:val="0"/>
          <w:sz w:val="28"/>
          <w:szCs w:val="28"/>
        </w:rPr>
        <w:t>遭受灾害或事故后；</w:t>
      </w:r>
    </w:p>
    <w:p w:rsidR="001355F0" w:rsidRPr="001355F0" w:rsidRDefault="001355F0" w:rsidP="001355F0">
      <w:pPr>
        <w:widowControl/>
        <w:jc w:val="left"/>
        <w:rPr>
          <w:rFonts w:ascii="仿宋_GB2312" w:eastAsia="仿宋_GB2312" w:hAnsi="宋体" w:cs="宋体" w:hint="eastAsia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595959"/>
          <w:kern w:val="0"/>
          <w:sz w:val="28"/>
          <w:szCs w:val="28"/>
        </w:rPr>
        <w:t>5.</w:t>
      </w:r>
      <w:r w:rsidRPr="001355F0">
        <w:rPr>
          <w:rFonts w:ascii="仿宋_GB2312" w:eastAsia="仿宋_GB2312" w:hAnsi="宋体" w:cs="宋体" w:hint="eastAsia"/>
          <w:color w:val="595959"/>
          <w:kern w:val="0"/>
          <w:sz w:val="28"/>
          <w:szCs w:val="28"/>
        </w:rPr>
        <w:t>存在较严重的质量缺陷或损伤、疲劳、变形、振动影响、毗邻工程施工影响；</w:t>
      </w:r>
    </w:p>
    <w:p w:rsidR="001355F0" w:rsidRPr="001355F0" w:rsidRDefault="001355F0" w:rsidP="001355F0">
      <w:pPr>
        <w:widowControl/>
        <w:jc w:val="left"/>
        <w:rPr>
          <w:rFonts w:ascii="仿宋_GB2312" w:eastAsia="仿宋_GB2312" w:hAnsi="宋体" w:cs="宋体" w:hint="eastAsia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595959"/>
          <w:kern w:val="0"/>
          <w:sz w:val="28"/>
          <w:szCs w:val="28"/>
        </w:rPr>
        <w:t>6.</w:t>
      </w:r>
      <w:r w:rsidRPr="001355F0">
        <w:rPr>
          <w:rFonts w:ascii="仿宋_GB2312" w:eastAsia="仿宋_GB2312" w:hAnsi="宋体" w:cs="宋体" w:hint="eastAsia"/>
          <w:color w:val="595959"/>
          <w:kern w:val="0"/>
          <w:sz w:val="28"/>
          <w:szCs w:val="28"/>
        </w:rPr>
        <w:t>日常使用中发现安全隐患；</w:t>
      </w:r>
    </w:p>
    <w:p w:rsidR="001355F0" w:rsidRPr="001355F0" w:rsidRDefault="001355F0" w:rsidP="001355F0">
      <w:pPr>
        <w:widowControl/>
        <w:jc w:val="left"/>
        <w:rPr>
          <w:rFonts w:ascii="仿宋_GB2312" w:eastAsia="仿宋_GB2312" w:hAnsi="宋体" w:cs="宋体" w:hint="eastAsia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595959"/>
          <w:kern w:val="0"/>
          <w:sz w:val="28"/>
          <w:szCs w:val="28"/>
        </w:rPr>
        <w:t>7.</w:t>
      </w:r>
      <w:r w:rsidRPr="001355F0">
        <w:rPr>
          <w:rFonts w:ascii="仿宋_GB2312" w:eastAsia="仿宋_GB2312" w:hAnsi="宋体" w:cs="宋体" w:hint="eastAsia"/>
          <w:color w:val="595959"/>
          <w:kern w:val="0"/>
          <w:sz w:val="28"/>
          <w:szCs w:val="28"/>
        </w:rPr>
        <w:t>有要求进行质量评价时。</w:t>
      </w:r>
    </w:p>
    <w:p w:rsidR="001355F0" w:rsidRPr="001355F0" w:rsidRDefault="001355F0" w:rsidP="001355F0">
      <w:pPr>
        <w:widowControl/>
        <w:ind w:firstLine="480"/>
        <w:jc w:val="left"/>
        <w:rPr>
          <w:rFonts w:ascii="仿宋_GB2312" w:eastAsia="仿宋_GB2312" w:hAnsi="宋体" w:cs="宋体" w:hint="eastAsia"/>
          <w:kern w:val="0"/>
          <w:sz w:val="28"/>
          <w:szCs w:val="28"/>
        </w:rPr>
      </w:pPr>
      <w:r w:rsidRPr="001355F0">
        <w:rPr>
          <w:rFonts w:ascii="仿宋_GB2312" w:eastAsia="仿宋_GB2312" w:hAnsi="宋体" w:cs="宋体" w:hint="eastAsia"/>
          <w:color w:val="595959"/>
          <w:kern w:val="0"/>
          <w:sz w:val="28"/>
          <w:szCs w:val="28"/>
        </w:rPr>
        <w:t>本条规定了既有建筑的鉴定包括常规的安全性鉴定与抗震鉴定、使用过程中的例行检查评估、应急性鉴定以及政府有特殊要求时的鉴定。需引起注意的是：</w:t>
      </w:r>
    </w:p>
    <w:p w:rsidR="001355F0" w:rsidRPr="001355F0" w:rsidRDefault="001355F0" w:rsidP="001355F0">
      <w:pPr>
        <w:widowControl/>
        <w:ind w:firstLine="480"/>
        <w:jc w:val="left"/>
        <w:rPr>
          <w:rFonts w:ascii="仿宋_GB2312" w:eastAsia="仿宋_GB2312" w:hAnsi="宋体" w:cs="宋体" w:hint="eastAsia"/>
          <w:kern w:val="0"/>
          <w:sz w:val="28"/>
          <w:szCs w:val="28"/>
        </w:rPr>
      </w:pPr>
      <w:r w:rsidRPr="001355F0">
        <w:rPr>
          <w:rFonts w:ascii="仿宋_GB2312" w:eastAsia="仿宋_GB2312" w:hAnsi="宋体" w:cs="宋体" w:hint="eastAsia"/>
          <w:color w:val="595959"/>
          <w:kern w:val="0"/>
          <w:sz w:val="28"/>
          <w:szCs w:val="28"/>
        </w:rPr>
        <w:t>第1款中的“设计工作年限”即为“设计使用年限”，既有建筑多数会在接近设计使用年限（如30年）会进行一次例行全面的检查，包括结构和构件工作状态的检查，建筑使用现状的检查，各种设施设备的安全检查，此时自然也就成为了对建筑进行全面的鉴定。</w:t>
      </w:r>
    </w:p>
    <w:p w:rsidR="001355F0" w:rsidRPr="001355F0" w:rsidRDefault="001355F0" w:rsidP="001355F0">
      <w:pPr>
        <w:widowControl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1355F0" w:rsidRPr="001355F0" w:rsidRDefault="001355F0" w:rsidP="001355F0">
      <w:pPr>
        <w:widowControl/>
        <w:jc w:val="left"/>
        <w:rPr>
          <w:rFonts w:ascii="仿宋_GB2312" w:eastAsia="仿宋_GB2312" w:hAnsi="宋体" w:cs="宋体"/>
          <w:kern w:val="0"/>
          <w:sz w:val="30"/>
          <w:szCs w:val="30"/>
        </w:rPr>
      </w:pPr>
      <w:r w:rsidRPr="001355F0">
        <w:rPr>
          <w:rFonts w:ascii="仿宋_GB2312" w:eastAsia="仿宋_GB2312" w:hAnsi="宋体" w:cs="宋体" w:hint="eastAsia"/>
          <w:b/>
          <w:bCs/>
          <w:kern w:val="0"/>
          <w:sz w:val="30"/>
          <w:szCs w:val="30"/>
        </w:rPr>
        <w:t>02</w:t>
      </w:r>
      <w:r w:rsidRPr="001355F0">
        <w:rPr>
          <w:rFonts w:ascii="宋体" w:eastAsia="仿宋_GB2312" w:hAnsi="宋体" w:cs="宋体" w:hint="eastAsia"/>
          <w:kern w:val="0"/>
          <w:sz w:val="30"/>
          <w:szCs w:val="30"/>
        </w:rPr>
        <w:t> </w:t>
      </w:r>
      <w:r w:rsidRPr="001355F0">
        <w:rPr>
          <w:rFonts w:ascii="仿宋_GB2312" w:eastAsia="仿宋_GB2312" w:hAnsi="宋体" w:cs="宋体" w:hint="eastAsia"/>
          <w:kern w:val="0"/>
          <w:sz w:val="30"/>
          <w:szCs w:val="30"/>
        </w:rPr>
        <w:t xml:space="preserve"> </w:t>
      </w:r>
      <w:r w:rsidRPr="001355F0">
        <w:rPr>
          <w:rFonts w:ascii="宋体" w:eastAsia="仿宋_GB2312" w:hAnsi="宋体" w:cs="宋体" w:hint="eastAsia"/>
          <w:kern w:val="0"/>
          <w:sz w:val="30"/>
          <w:szCs w:val="30"/>
        </w:rPr>
        <w:t> </w:t>
      </w:r>
      <w:r w:rsidRPr="001355F0">
        <w:rPr>
          <w:rFonts w:ascii="仿宋_GB2312" w:eastAsia="仿宋_GB2312" w:hAnsi="宋体" w:cs="宋体" w:hint="eastAsia"/>
          <w:kern w:val="0"/>
          <w:sz w:val="30"/>
          <w:szCs w:val="30"/>
        </w:rPr>
        <w:t>何谓“改建”工程，何为“扩建”工程</w:t>
      </w:r>
    </w:p>
    <w:p w:rsidR="001355F0" w:rsidRPr="001355F0" w:rsidRDefault="001355F0" w:rsidP="001355F0">
      <w:pPr>
        <w:widowControl/>
        <w:ind w:firstLine="480"/>
        <w:jc w:val="left"/>
        <w:rPr>
          <w:rFonts w:ascii="仿宋_GB2312" w:eastAsia="仿宋_GB2312" w:hAnsi="宋体" w:cs="宋体" w:hint="eastAsia"/>
          <w:kern w:val="0"/>
          <w:sz w:val="28"/>
          <w:szCs w:val="28"/>
        </w:rPr>
      </w:pPr>
      <w:r w:rsidRPr="001355F0">
        <w:rPr>
          <w:rFonts w:ascii="仿宋_GB2312" w:eastAsia="仿宋_GB2312" w:hAnsi="宋体" w:cs="宋体" w:hint="eastAsia"/>
          <w:color w:val="595959"/>
          <w:kern w:val="0"/>
          <w:sz w:val="28"/>
          <w:szCs w:val="28"/>
        </w:rPr>
        <w:t>注意到GB 55021第2.0.2条第2款中将“改建、扩建”项目也纳入了需进行鉴定的范畴，为什么要提及这样的问题？请注意《建筑与市政工程抗震通用规范》GB 55002－2021第1.0.2条：</w:t>
      </w:r>
      <w:r w:rsidRPr="001355F0">
        <w:rPr>
          <w:rFonts w:ascii="仿宋_GB2312" w:eastAsia="仿宋_GB2312" w:hAnsi="宋体" w:cs="宋体" w:hint="eastAsia"/>
          <w:b/>
          <w:bCs/>
          <w:i/>
          <w:iCs/>
          <w:color w:val="595959"/>
          <w:kern w:val="0"/>
          <w:sz w:val="28"/>
          <w:szCs w:val="28"/>
        </w:rPr>
        <w:t>抗震设防烈度6度及以上地区的各类新建、扩建、改建建筑与市政工程必须进行抗震设防，工程项目的勘察、设计、施工、使用维护等必须执行本规范。</w:t>
      </w:r>
    </w:p>
    <w:p w:rsidR="001355F0" w:rsidRPr="001355F0" w:rsidRDefault="001355F0" w:rsidP="001355F0">
      <w:pPr>
        <w:widowControl/>
        <w:ind w:firstLine="480"/>
        <w:jc w:val="left"/>
        <w:rPr>
          <w:rFonts w:ascii="仿宋_GB2312" w:eastAsia="仿宋_GB2312" w:hAnsi="宋体" w:cs="宋体" w:hint="eastAsia"/>
          <w:kern w:val="0"/>
          <w:sz w:val="28"/>
          <w:szCs w:val="28"/>
        </w:rPr>
      </w:pPr>
      <w:r w:rsidRPr="001355F0">
        <w:rPr>
          <w:rFonts w:ascii="仿宋_GB2312" w:eastAsia="仿宋_GB2312" w:hAnsi="宋体" w:cs="宋体" w:hint="eastAsia"/>
          <w:color w:val="595959"/>
          <w:kern w:val="0"/>
          <w:sz w:val="28"/>
          <w:szCs w:val="28"/>
        </w:rPr>
        <w:t>同是通用规范，都出现了改建工程和扩建工程，那么改建工程与扩建工程的界限是什么？改建、扩建工程又应该执行哪一本规范？通用技术规范并未给出明确的定义，实际工程中遇到这样的问题，工程技术人员如何正确把握？且看《建筑工程质量管理条例》中的相关规定。</w:t>
      </w:r>
    </w:p>
    <w:p w:rsidR="001355F0" w:rsidRPr="001355F0" w:rsidRDefault="001355F0" w:rsidP="001355F0">
      <w:pPr>
        <w:widowControl/>
        <w:ind w:firstLine="480"/>
        <w:jc w:val="left"/>
        <w:rPr>
          <w:rFonts w:ascii="仿宋_GB2312" w:eastAsia="仿宋_GB2312" w:hAnsi="宋体" w:cs="宋体" w:hint="eastAsia"/>
          <w:kern w:val="0"/>
          <w:sz w:val="28"/>
          <w:szCs w:val="28"/>
        </w:rPr>
      </w:pPr>
      <w:r w:rsidRPr="001355F0">
        <w:rPr>
          <w:rFonts w:ascii="仿宋_GB2312" w:eastAsia="仿宋_GB2312" w:hAnsi="宋体" w:cs="宋体" w:hint="eastAsia"/>
          <w:color w:val="595959"/>
          <w:kern w:val="0"/>
          <w:sz w:val="28"/>
          <w:szCs w:val="28"/>
        </w:rPr>
        <w:t>参考《建筑工程质量管理条例》的释义。</w:t>
      </w:r>
    </w:p>
    <w:p w:rsidR="001355F0" w:rsidRPr="001355F0" w:rsidRDefault="001355F0" w:rsidP="001355F0">
      <w:pPr>
        <w:widowControl/>
        <w:ind w:firstLine="480"/>
        <w:jc w:val="left"/>
        <w:rPr>
          <w:rFonts w:ascii="仿宋_GB2312" w:eastAsia="仿宋_GB2312" w:hAnsi="宋体" w:cs="宋体" w:hint="eastAsia"/>
          <w:kern w:val="0"/>
          <w:sz w:val="28"/>
          <w:szCs w:val="28"/>
        </w:rPr>
      </w:pPr>
      <w:r w:rsidRPr="001355F0">
        <w:rPr>
          <w:rFonts w:ascii="仿宋_GB2312" w:eastAsia="仿宋_GB2312" w:hAnsi="宋体" w:cs="宋体" w:hint="eastAsia"/>
          <w:color w:val="595959"/>
          <w:kern w:val="0"/>
          <w:sz w:val="28"/>
          <w:szCs w:val="28"/>
        </w:rPr>
        <w:t>1.改建：指不增加建筑物或建设项目体量，改善建筑物使用功能，改变使用目的，对原有工程进行改造的建设项目。企业为了平衡生产能力，增加一些附属，辅助车间或非生产性工程，也属于改建项目。</w:t>
      </w:r>
    </w:p>
    <w:p w:rsidR="001355F0" w:rsidRPr="001355F0" w:rsidRDefault="001355F0" w:rsidP="001355F0">
      <w:pPr>
        <w:widowControl/>
        <w:ind w:firstLine="480"/>
        <w:jc w:val="left"/>
        <w:rPr>
          <w:rFonts w:ascii="仿宋_GB2312" w:eastAsia="仿宋_GB2312" w:hAnsi="宋体" w:cs="宋体" w:hint="eastAsia"/>
          <w:kern w:val="0"/>
          <w:sz w:val="28"/>
          <w:szCs w:val="28"/>
        </w:rPr>
      </w:pPr>
      <w:r w:rsidRPr="001355F0">
        <w:rPr>
          <w:rFonts w:ascii="仿宋_GB2312" w:eastAsia="仿宋_GB2312" w:hAnsi="宋体" w:cs="宋体" w:hint="eastAsia"/>
          <w:color w:val="595959"/>
          <w:kern w:val="0"/>
          <w:sz w:val="28"/>
          <w:szCs w:val="28"/>
        </w:rPr>
        <w:t>2.扩建：指在原有基础上加以扩充的建设项目，对于建筑工程，扩建主要指在原有基础上加高加层，但需重新建造基础的工程属于新建工程。</w:t>
      </w:r>
    </w:p>
    <w:p w:rsidR="001355F0" w:rsidRPr="001355F0" w:rsidRDefault="001355F0" w:rsidP="001355F0">
      <w:pPr>
        <w:widowControl/>
        <w:ind w:firstLine="480"/>
        <w:jc w:val="left"/>
        <w:rPr>
          <w:rFonts w:ascii="仿宋_GB2312" w:eastAsia="仿宋_GB2312" w:hAnsi="宋体" w:cs="宋体" w:hint="eastAsia"/>
          <w:kern w:val="0"/>
          <w:sz w:val="28"/>
          <w:szCs w:val="28"/>
        </w:rPr>
      </w:pPr>
      <w:r w:rsidRPr="001355F0">
        <w:rPr>
          <w:rFonts w:ascii="仿宋_GB2312" w:eastAsia="仿宋_GB2312" w:hAnsi="宋体" w:cs="宋体" w:hint="eastAsia"/>
          <w:color w:val="595959"/>
          <w:kern w:val="0"/>
          <w:sz w:val="28"/>
          <w:szCs w:val="28"/>
        </w:rPr>
        <w:t>笔者认为上述释义还是比较确切的，改建主要以建筑物的内部改造为，扩建主要指加层改造，也包括紧贴原有建筑的外部扩建。对于改建项目可按GB 55021－2021的要求执行，对于扩建项目，原有建</w:t>
      </w:r>
      <w:r w:rsidRPr="001355F0">
        <w:rPr>
          <w:rFonts w:ascii="仿宋_GB2312" w:eastAsia="仿宋_GB2312" w:hAnsi="宋体" w:cs="宋体" w:hint="eastAsia"/>
          <w:color w:val="595959"/>
          <w:kern w:val="0"/>
          <w:sz w:val="28"/>
          <w:szCs w:val="28"/>
        </w:rPr>
        <w:lastRenderedPageBreak/>
        <w:t>筑按GB 55021－2021的要求执行，但对加层改造项目应按新建工程考虑同时原有建筑按Ｃ类建筑进行鉴定与加固。对于“平改坡”项目，只要坡屋顶不超过一层仍按GB 55021－2021的要求执行，对于外贴加建项目（包括外加电梯），外贴部分应按新建工程考虑，原有建筑按既有建筑进行鉴定。</w:t>
      </w:r>
    </w:p>
    <w:p w:rsidR="001355F0" w:rsidRPr="001355F0" w:rsidRDefault="001355F0" w:rsidP="001355F0">
      <w:pPr>
        <w:widowControl/>
        <w:ind w:firstLine="480"/>
        <w:jc w:val="left"/>
        <w:rPr>
          <w:rFonts w:ascii="仿宋_GB2312" w:eastAsia="仿宋_GB2312" w:hAnsi="宋体" w:cs="宋体" w:hint="eastAsia"/>
          <w:kern w:val="0"/>
          <w:sz w:val="28"/>
          <w:szCs w:val="28"/>
        </w:rPr>
      </w:pPr>
      <w:r w:rsidRPr="001355F0">
        <w:rPr>
          <w:rFonts w:ascii="仿宋_GB2312" w:eastAsia="仿宋_GB2312" w:hAnsi="宋体" w:cs="宋体" w:hint="eastAsia"/>
          <w:color w:val="595959"/>
          <w:kern w:val="0"/>
          <w:sz w:val="28"/>
          <w:szCs w:val="28"/>
        </w:rPr>
        <w:t>但实际工程中的情况很复杂，必要时需根据改、扩建工程的规模进行专门的论证。</w:t>
      </w:r>
    </w:p>
    <w:p w:rsidR="001355F0" w:rsidRPr="001355F0" w:rsidRDefault="001355F0" w:rsidP="001355F0">
      <w:pPr>
        <w:widowControl/>
        <w:jc w:val="left"/>
        <w:rPr>
          <w:rFonts w:ascii="仿宋_GB2312" w:eastAsia="仿宋_GB2312" w:hAnsi="宋体" w:cs="宋体" w:hint="eastAsia"/>
          <w:kern w:val="0"/>
          <w:sz w:val="30"/>
          <w:szCs w:val="30"/>
        </w:rPr>
      </w:pPr>
      <w:r w:rsidRPr="001355F0">
        <w:rPr>
          <w:rFonts w:ascii="仿宋_GB2312" w:eastAsia="仿宋_GB2312" w:hAnsi="宋体" w:cs="宋体" w:hint="eastAsia"/>
          <w:b/>
          <w:bCs/>
          <w:kern w:val="0"/>
          <w:sz w:val="30"/>
          <w:szCs w:val="30"/>
        </w:rPr>
        <w:t>03</w:t>
      </w:r>
      <w:r w:rsidRPr="001355F0">
        <w:rPr>
          <w:rFonts w:ascii="宋体" w:eastAsia="仿宋_GB2312" w:hAnsi="宋体" w:cs="宋体" w:hint="eastAsia"/>
          <w:kern w:val="0"/>
          <w:sz w:val="30"/>
          <w:szCs w:val="30"/>
        </w:rPr>
        <w:t>  </w:t>
      </w:r>
      <w:r w:rsidRPr="001355F0">
        <w:rPr>
          <w:rFonts w:ascii="仿宋_GB2312" w:eastAsia="仿宋_GB2312" w:hAnsi="宋体" w:cs="宋体" w:hint="eastAsia"/>
          <w:kern w:val="0"/>
          <w:sz w:val="30"/>
          <w:szCs w:val="30"/>
        </w:rPr>
        <w:t xml:space="preserve"> </w:t>
      </w:r>
      <w:r w:rsidRPr="001355F0">
        <w:rPr>
          <w:rFonts w:ascii="宋体" w:eastAsia="仿宋_GB2312" w:hAnsi="宋体" w:cs="宋体" w:hint="eastAsia"/>
          <w:kern w:val="0"/>
          <w:sz w:val="30"/>
          <w:szCs w:val="30"/>
        </w:rPr>
        <w:t> </w:t>
      </w:r>
      <w:r w:rsidRPr="001355F0">
        <w:rPr>
          <w:rFonts w:ascii="仿宋_GB2312" w:eastAsia="仿宋_GB2312" w:hAnsi="宋体" w:cs="宋体" w:hint="eastAsia"/>
          <w:kern w:val="0"/>
          <w:sz w:val="30"/>
          <w:szCs w:val="30"/>
        </w:rPr>
        <w:t xml:space="preserve"> </w:t>
      </w:r>
      <w:r w:rsidRPr="001355F0">
        <w:rPr>
          <w:rFonts w:ascii="宋体" w:eastAsia="仿宋_GB2312" w:hAnsi="宋体" w:cs="宋体" w:hint="eastAsia"/>
          <w:kern w:val="0"/>
          <w:sz w:val="30"/>
          <w:szCs w:val="30"/>
        </w:rPr>
        <w:t> </w:t>
      </w:r>
      <w:r w:rsidRPr="001355F0">
        <w:rPr>
          <w:rFonts w:ascii="仿宋_GB2312" w:eastAsia="仿宋_GB2312" w:hAnsi="宋体" w:cs="宋体" w:hint="eastAsia"/>
          <w:kern w:val="0"/>
          <w:sz w:val="30"/>
          <w:szCs w:val="30"/>
        </w:rPr>
        <w:t xml:space="preserve"> </w:t>
      </w:r>
      <w:r w:rsidRPr="001355F0">
        <w:rPr>
          <w:rFonts w:ascii="宋体" w:eastAsia="仿宋_GB2312" w:hAnsi="宋体" w:cs="宋体" w:hint="eastAsia"/>
          <w:kern w:val="0"/>
          <w:sz w:val="30"/>
          <w:szCs w:val="30"/>
        </w:rPr>
        <w:t> </w:t>
      </w:r>
      <w:r w:rsidRPr="001355F0">
        <w:rPr>
          <w:rFonts w:ascii="仿宋_GB2312" w:eastAsia="仿宋_GB2312" w:hAnsi="宋体" w:cs="宋体" w:hint="eastAsia"/>
          <w:kern w:val="0"/>
          <w:sz w:val="30"/>
          <w:szCs w:val="30"/>
        </w:rPr>
        <w:t>第2.0.2条第3款如何执行</w:t>
      </w:r>
      <w:r w:rsidRPr="001355F0">
        <w:rPr>
          <w:rFonts w:ascii="仿宋_GB2312" w:eastAsia="仿宋_GB2312" w:hAnsi="宋体" w:cs="宋体" w:hint="eastAsia"/>
          <w:kern w:val="0"/>
          <w:sz w:val="30"/>
          <w:szCs w:val="30"/>
        </w:rPr>
        <w:br/>
      </w:r>
      <w:r>
        <w:rPr>
          <w:rFonts w:ascii="仿宋_GB2312" w:eastAsia="仿宋_GB2312" w:hAnsi="宋体" w:cs="宋体" w:hint="eastAsia"/>
          <w:kern w:val="0"/>
          <w:sz w:val="30"/>
          <w:szCs w:val="30"/>
        </w:rPr>
        <w:t xml:space="preserve">    </w:t>
      </w:r>
      <w:r w:rsidRPr="001355F0">
        <w:rPr>
          <w:rFonts w:ascii="仿宋_GB2312" w:eastAsia="仿宋_GB2312" w:hAnsi="宋体" w:cs="宋体" w:hint="eastAsia"/>
          <w:color w:val="595959"/>
          <w:kern w:val="0"/>
          <w:sz w:val="28"/>
          <w:szCs w:val="28"/>
        </w:rPr>
        <w:t>第3款是否必须要执行，我的回答是“要执行，但不是立即执行”。我国各地的抗震设防要求变化很大，以下是《建筑抗震设计规范》编制组提供的2016年版全国城镇地震动参数变化的统计情况，设防参数不变的占56.5%，提高一档的占29.5%，提高两档的占1.05%，提高三档的占0.03%，设防烈度未提高但</w:t>
      </w:r>
      <w:proofErr w:type="spellStart"/>
      <w:r w:rsidRPr="001355F0">
        <w:rPr>
          <w:rFonts w:ascii="仿宋_GB2312" w:eastAsia="仿宋_GB2312" w:hAnsi="宋体" w:cs="宋体" w:hint="eastAsia"/>
          <w:color w:val="595959"/>
          <w:kern w:val="0"/>
          <w:sz w:val="28"/>
          <w:szCs w:val="28"/>
        </w:rPr>
        <w:t>Tg</w:t>
      </w:r>
      <w:proofErr w:type="spellEnd"/>
      <w:r w:rsidRPr="001355F0">
        <w:rPr>
          <w:rFonts w:ascii="仿宋_GB2312" w:eastAsia="仿宋_GB2312" w:hAnsi="宋体" w:cs="宋体" w:hint="eastAsia"/>
          <w:color w:val="595959"/>
          <w:kern w:val="0"/>
          <w:sz w:val="28"/>
          <w:szCs w:val="28"/>
        </w:rPr>
        <w:t>改变的占12.76%。此外，这些城镇中尚有许多未考虑抗震设防的房屋。</w:t>
      </w:r>
    </w:p>
    <w:p w:rsidR="001355F0" w:rsidRPr="001355F0" w:rsidRDefault="001355F0" w:rsidP="001355F0">
      <w:pPr>
        <w:widowControl/>
        <w:ind w:firstLine="480"/>
        <w:jc w:val="left"/>
        <w:rPr>
          <w:rFonts w:ascii="仿宋_GB2312" w:eastAsia="仿宋_GB2312" w:hAnsi="宋体" w:cs="宋体" w:hint="eastAsia"/>
          <w:kern w:val="0"/>
          <w:sz w:val="28"/>
          <w:szCs w:val="28"/>
        </w:rPr>
      </w:pPr>
      <w:r w:rsidRPr="001355F0">
        <w:rPr>
          <w:rFonts w:ascii="仿宋_GB2312" w:eastAsia="仿宋_GB2312" w:hAnsi="宋体" w:cs="宋体" w:hint="eastAsia"/>
          <w:color w:val="595959"/>
          <w:kern w:val="0"/>
          <w:sz w:val="28"/>
          <w:szCs w:val="28"/>
        </w:rPr>
        <w:t>目前正在进行全国自然灾害综合风险普查，相信最后的普查结果不容乐观，国家层面应该考虑不同地域的地震危险性、地震易损性、经济发达水平、人员伤亡和灾害损失预估等因素，有计划分步骤地实施鉴定加固计划。</w:t>
      </w:r>
    </w:p>
    <w:p w:rsidR="00262201" w:rsidRPr="001355F0" w:rsidRDefault="00262201">
      <w:pPr>
        <w:rPr>
          <w:rFonts w:ascii="仿宋_GB2312" w:eastAsia="仿宋_GB2312" w:hint="eastAsia"/>
          <w:sz w:val="28"/>
          <w:szCs w:val="28"/>
        </w:rPr>
      </w:pPr>
    </w:p>
    <w:sectPr w:rsidR="00262201" w:rsidRPr="001355F0" w:rsidSect="002622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355F0"/>
    <w:rsid w:val="001355F0"/>
    <w:rsid w:val="002622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2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355F0"/>
    <w:rPr>
      <w:b/>
      <w:bCs/>
    </w:rPr>
  </w:style>
  <w:style w:type="paragraph" w:styleId="a4">
    <w:name w:val="Normal (Web)"/>
    <w:basedOn w:val="a"/>
    <w:uiPriority w:val="99"/>
    <w:semiHidden/>
    <w:unhideWhenUsed/>
    <w:rsid w:val="001355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10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237</Words>
  <Characters>1351</Characters>
  <Application>Microsoft Office Word</Application>
  <DocSecurity>0</DocSecurity>
  <Lines>11</Lines>
  <Paragraphs>3</Paragraphs>
  <ScaleCrop>false</ScaleCrop>
  <Company>Microsoft</Company>
  <LinksUpToDate>false</LinksUpToDate>
  <CharactersWithSpaces>1585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2022-01-25T05:50:00Z</dcterms:created>
  <dcterms:modified xsi:type="dcterms:W3CDTF">2022-01-25T05:59:00Z</dcterms:modified>
</cp:coreProperties>
</file>