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4F70" w:rsidRPr="001A4F70" w:rsidRDefault="001A4F70" w:rsidP="001A4F70">
      <w:pPr>
        <w:pStyle w:val="a3"/>
        <w:shd w:val="clear" w:color="auto" w:fill="FFFFFF"/>
        <w:spacing w:before="0" w:beforeAutospacing="0" w:after="0" w:afterAutospacing="0" w:line="326" w:lineRule="atLeast"/>
        <w:jc w:val="center"/>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中华人民共和国消防法</w:t>
      </w:r>
      <w:r w:rsidRPr="001A4F70">
        <w:rPr>
          <w:rFonts w:eastAsia="仿宋_GB2312"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（1998年4月29日第九届全国人民代表大会常务委员会第二次会议通过　2008年10月28日第十一届全国人民代表大会常务委员会第五次会议修订）</w:t>
      </w:r>
    </w:p>
    <w:p w:rsidR="001A4F70" w:rsidRPr="001A4F70" w:rsidRDefault="001A4F70" w:rsidP="001A4F70">
      <w:pPr>
        <w:pStyle w:val="a3"/>
        <w:shd w:val="clear" w:color="auto" w:fill="FFFFFF"/>
        <w:spacing w:before="0" w:beforeAutospacing="0" w:after="0" w:afterAutospacing="0" w:line="326" w:lineRule="atLeast"/>
        <w:jc w:val="center"/>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center"/>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中华人民共和国主席令（十一届第六号）</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《中华人民共和国消防法》已由中华人民共和国第十一届全国人民代表大会常务委员会第五次会议于2008年10月28日通过，现予公布，自2009年5月1日起施行。</w:t>
      </w:r>
    </w:p>
    <w:p w:rsidR="001A4F70" w:rsidRPr="001A4F70" w:rsidRDefault="001A4F70" w:rsidP="001A4F70">
      <w:pPr>
        <w:pStyle w:val="a3"/>
        <w:shd w:val="clear" w:color="auto" w:fill="FFFFFF"/>
        <w:spacing w:before="0" w:beforeAutospacing="0" w:after="0" w:afterAutospacing="0" w:line="326" w:lineRule="atLeast"/>
        <w:jc w:val="right"/>
        <w:rPr>
          <w:rFonts w:ascii="仿宋_GB2312" w:eastAsia="仿宋_GB2312" w:hAnsi="微软雅黑" w:hint="eastAsia"/>
          <w:color w:val="333333"/>
          <w:spacing w:val="7"/>
          <w:sz w:val="32"/>
          <w:szCs w:val="32"/>
        </w:rPr>
      </w:pPr>
    </w:p>
    <w:p w:rsidR="001A4F70" w:rsidRPr="001A4F70" w:rsidRDefault="001A4F70" w:rsidP="001A4F70">
      <w:pPr>
        <w:pStyle w:val="a3"/>
        <w:shd w:val="clear" w:color="auto" w:fill="FFFFFF"/>
        <w:spacing w:before="0" w:beforeAutospacing="0" w:after="0" w:afterAutospacing="0" w:line="326" w:lineRule="atLeast"/>
        <w:jc w:val="center"/>
        <w:rPr>
          <w:rFonts w:ascii="仿宋_GB2312" w:eastAsia="仿宋_GB2312" w:hAnsi="微软雅黑" w:hint="eastAsia"/>
          <w:color w:val="333333"/>
          <w:spacing w:val="7"/>
          <w:sz w:val="32"/>
          <w:szCs w:val="32"/>
        </w:rPr>
      </w:pP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 xml:space="preserve">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 xml:space="preserve">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 xml:space="preserve">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 xml:space="preserve">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 xml:space="preserve">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 xml:space="preserve">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 xml:space="preserve">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 xml:space="preserve">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 xml:space="preserve">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 xml:space="preserve">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 xml:space="preserve">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 xml:space="preserve">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 xml:space="preserve">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 xml:space="preserve">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 xml:space="preserve">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 xml:space="preserve">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 xml:space="preserve">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 xml:space="preserve">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 xml:space="preserve">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 xml:space="preserve">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 xml:space="preserve"> 中华人民共和国主席</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胡锦涛</w:t>
      </w:r>
    </w:p>
    <w:p w:rsidR="001A4F70" w:rsidRPr="001A4F70" w:rsidRDefault="001A4F70" w:rsidP="001A4F70">
      <w:pPr>
        <w:pStyle w:val="a3"/>
        <w:shd w:val="clear" w:color="auto" w:fill="FFFFFF"/>
        <w:spacing w:before="0" w:beforeAutospacing="0" w:after="0" w:afterAutospacing="0" w:line="326" w:lineRule="atLeast"/>
        <w:jc w:val="center"/>
        <w:rPr>
          <w:rFonts w:ascii="仿宋_GB2312" w:eastAsia="仿宋_GB2312" w:hAnsi="微软雅黑" w:hint="eastAsia"/>
          <w:color w:val="333333"/>
          <w:spacing w:val="7"/>
          <w:sz w:val="32"/>
          <w:szCs w:val="32"/>
        </w:rPr>
      </w:pP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 xml:space="preserve">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 xml:space="preserve">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 xml:space="preserve">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 xml:space="preserve">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 xml:space="preserve">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 xml:space="preserve">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 xml:space="preserve">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 xml:space="preserve">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 xml:space="preserve">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 xml:space="preserve">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 xml:space="preserve">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 xml:space="preserve">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 xml:space="preserve">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 xml:space="preserve">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 xml:space="preserve">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 xml:space="preserve">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 xml:space="preserve">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 xml:space="preserve">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 xml:space="preserve">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 xml:space="preserve">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 xml:space="preserve">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2008</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年10月28日</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eastAsia="仿宋_GB2312" w:hint="eastAsia"/>
          <w:color w:val="FF0000"/>
          <w:spacing w:val="7"/>
          <w:sz w:val="32"/>
          <w:szCs w:val="32"/>
        </w:rPr>
        <w:t> </w:t>
      </w:r>
    </w:p>
    <w:p w:rsidR="001A4F70" w:rsidRPr="001A4F70" w:rsidRDefault="001A4F70" w:rsidP="001A4F70">
      <w:pPr>
        <w:pStyle w:val="a3"/>
        <w:shd w:val="clear" w:color="auto" w:fill="FFFFFF"/>
        <w:spacing w:before="0" w:beforeAutospacing="0" w:after="0" w:afterAutospacing="0" w:line="420" w:lineRule="atLeast"/>
        <w:jc w:val="both"/>
        <w:rPr>
          <w:rFonts w:ascii="仿宋_GB2312" w:eastAsia="仿宋_GB2312" w:hAnsi="微软雅黑" w:hint="eastAsia"/>
          <w:color w:val="333333"/>
          <w:spacing w:val="6"/>
          <w:sz w:val="32"/>
          <w:szCs w:val="32"/>
        </w:rPr>
      </w:pPr>
      <w:r w:rsidRPr="001A4F70">
        <w:rPr>
          <w:rFonts w:ascii="仿宋_GB2312" w:eastAsia="仿宋_GB2312" w:hint="eastAsia"/>
          <w:color w:val="7B0C00"/>
          <w:spacing w:val="6"/>
          <w:sz w:val="32"/>
          <w:szCs w:val="32"/>
        </w:rPr>
        <w:t>2019年4月23日，第十三届全国人民代表大会常务委员会第十次会议决定：对《中华人民共和国消防法》作出修改。</w:t>
      </w:r>
    </w:p>
    <w:p w:rsidR="001A4F70" w:rsidRPr="001A4F70" w:rsidRDefault="001A4F70" w:rsidP="001A4F70">
      <w:pPr>
        <w:pStyle w:val="a3"/>
        <w:shd w:val="clear" w:color="auto" w:fill="FFFFFF"/>
        <w:spacing w:before="0" w:beforeAutospacing="0" w:after="0" w:afterAutospacing="0" w:line="420" w:lineRule="atLeast"/>
        <w:jc w:val="both"/>
        <w:rPr>
          <w:rFonts w:ascii="仿宋_GB2312" w:eastAsia="仿宋_GB2312" w:hAnsi="微软雅黑" w:hint="eastAsia"/>
          <w:color w:val="333333"/>
          <w:spacing w:val="6"/>
          <w:sz w:val="32"/>
          <w:szCs w:val="32"/>
        </w:rPr>
      </w:pPr>
      <w:r w:rsidRPr="001A4F70">
        <w:rPr>
          <w:rFonts w:ascii="仿宋_GB2312" w:eastAsia="仿宋_GB2312" w:hint="eastAsia"/>
          <w:color w:val="7B0C00"/>
          <w:spacing w:val="6"/>
          <w:sz w:val="32"/>
          <w:szCs w:val="32"/>
        </w:rPr>
        <w:t>《中华人民共和国消防法》的修改条款自本决定公布之日起施行。</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p>
    <w:p w:rsidR="001A4F70" w:rsidRPr="001A4F70" w:rsidRDefault="001A4F70" w:rsidP="001A4F70">
      <w:pPr>
        <w:pStyle w:val="a3"/>
        <w:shd w:val="clear" w:color="auto" w:fill="FFFFFF"/>
        <w:spacing w:before="0" w:beforeAutospacing="0" w:after="0" w:afterAutospacing="0" w:line="420" w:lineRule="atLeast"/>
        <w:jc w:val="both"/>
        <w:rPr>
          <w:rFonts w:ascii="仿宋_GB2312" w:eastAsia="仿宋_GB2312" w:hAnsi="微软雅黑" w:hint="eastAsia"/>
          <w:color w:val="333333"/>
          <w:spacing w:val="6"/>
          <w:sz w:val="32"/>
          <w:szCs w:val="32"/>
        </w:rPr>
      </w:pPr>
      <w:r w:rsidRPr="001A4F70">
        <w:rPr>
          <w:rFonts w:ascii="仿宋_GB2312" w:eastAsia="仿宋_GB2312" w:hint="eastAsia"/>
          <w:color w:val="333333"/>
          <w:spacing w:val="6"/>
          <w:sz w:val="32"/>
          <w:szCs w:val="32"/>
        </w:rPr>
        <w:t>目</w:t>
      </w:r>
      <w:r w:rsidRPr="001A4F70">
        <w:rPr>
          <w:rFonts w:eastAsia="仿宋_GB2312" w:hint="eastAsia"/>
          <w:color w:val="333333"/>
          <w:spacing w:val="6"/>
          <w:sz w:val="32"/>
          <w:szCs w:val="32"/>
        </w:rPr>
        <w:t>    </w:t>
      </w:r>
      <w:r w:rsidRPr="001A4F70">
        <w:rPr>
          <w:rFonts w:ascii="仿宋_GB2312" w:eastAsia="仿宋_GB2312" w:hint="eastAsia"/>
          <w:color w:val="333333"/>
          <w:spacing w:val="6"/>
          <w:sz w:val="32"/>
          <w:szCs w:val="32"/>
        </w:rPr>
        <w:t>录</w:t>
      </w:r>
    </w:p>
    <w:p w:rsidR="001A4F70" w:rsidRPr="001A4F70" w:rsidRDefault="001A4F70" w:rsidP="001A4F70">
      <w:pPr>
        <w:pStyle w:val="a3"/>
        <w:shd w:val="clear" w:color="auto" w:fill="FFFFFF"/>
        <w:spacing w:before="0" w:beforeAutospacing="0" w:after="0" w:afterAutospacing="0" w:line="420" w:lineRule="atLeast"/>
        <w:jc w:val="both"/>
        <w:rPr>
          <w:rFonts w:ascii="仿宋_GB2312" w:eastAsia="仿宋_GB2312" w:hAnsi="微软雅黑" w:hint="eastAsia"/>
          <w:color w:val="333333"/>
          <w:spacing w:val="6"/>
          <w:sz w:val="32"/>
          <w:szCs w:val="32"/>
        </w:rPr>
      </w:pPr>
      <w:r w:rsidRPr="001A4F70">
        <w:rPr>
          <w:rFonts w:ascii="微软雅黑" w:eastAsia="仿宋_GB2312" w:hAnsi="微软雅黑" w:hint="eastAsia"/>
          <w:color w:val="333333"/>
          <w:spacing w:val="6"/>
          <w:sz w:val="32"/>
          <w:szCs w:val="32"/>
        </w:rPr>
        <w:t> </w:t>
      </w:r>
    </w:p>
    <w:p w:rsidR="001A4F70" w:rsidRPr="001A4F70" w:rsidRDefault="001A4F70" w:rsidP="001A4F70">
      <w:pPr>
        <w:pStyle w:val="a3"/>
        <w:shd w:val="clear" w:color="auto" w:fill="FFFFFF"/>
        <w:spacing w:before="0" w:beforeAutospacing="0" w:after="0" w:afterAutospacing="0" w:line="420" w:lineRule="atLeast"/>
        <w:jc w:val="both"/>
        <w:rPr>
          <w:rFonts w:ascii="仿宋_GB2312" w:eastAsia="仿宋_GB2312" w:hAnsi="微软雅黑" w:hint="eastAsia"/>
          <w:color w:val="333333"/>
          <w:spacing w:val="6"/>
          <w:sz w:val="32"/>
          <w:szCs w:val="32"/>
        </w:rPr>
      </w:pPr>
      <w:r w:rsidRPr="001A4F70">
        <w:rPr>
          <w:rFonts w:ascii="仿宋_GB2312" w:eastAsia="仿宋_GB2312" w:hint="eastAsia"/>
          <w:color w:val="333333"/>
          <w:spacing w:val="6"/>
          <w:sz w:val="32"/>
          <w:szCs w:val="32"/>
        </w:rPr>
        <w:t>第一章</w:t>
      </w:r>
      <w:r w:rsidRPr="001A4F70">
        <w:rPr>
          <w:rFonts w:eastAsia="仿宋_GB2312" w:hint="eastAsia"/>
          <w:color w:val="333333"/>
          <w:spacing w:val="6"/>
          <w:sz w:val="32"/>
          <w:szCs w:val="32"/>
        </w:rPr>
        <w:t>  </w:t>
      </w:r>
      <w:r w:rsidRPr="001A4F70">
        <w:rPr>
          <w:rFonts w:ascii="仿宋_GB2312" w:eastAsia="仿宋_GB2312" w:hint="eastAsia"/>
          <w:color w:val="333333"/>
          <w:spacing w:val="6"/>
          <w:sz w:val="32"/>
          <w:szCs w:val="32"/>
        </w:rPr>
        <w:t>总</w:t>
      </w:r>
      <w:r w:rsidRPr="001A4F70">
        <w:rPr>
          <w:rFonts w:eastAsia="仿宋_GB2312" w:hint="eastAsia"/>
          <w:color w:val="333333"/>
          <w:spacing w:val="6"/>
          <w:sz w:val="32"/>
          <w:szCs w:val="32"/>
        </w:rPr>
        <w:t>    </w:t>
      </w:r>
      <w:r w:rsidRPr="001A4F70">
        <w:rPr>
          <w:rFonts w:ascii="仿宋_GB2312" w:eastAsia="仿宋_GB2312" w:hint="eastAsia"/>
          <w:color w:val="333333"/>
          <w:spacing w:val="6"/>
          <w:sz w:val="32"/>
          <w:szCs w:val="32"/>
        </w:rPr>
        <w:t>则</w:t>
      </w:r>
    </w:p>
    <w:p w:rsidR="001A4F70" w:rsidRPr="001A4F70" w:rsidRDefault="001A4F70" w:rsidP="001A4F70">
      <w:pPr>
        <w:pStyle w:val="a3"/>
        <w:shd w:val="clear" w:color="auto" w:fill="FFFFFF"/>
        <w:spacing w:before="0" w:beforeAutospacing="0" w:after="0" w:afterAutospacing="0" w:line="420" w:lineRule="atLeast"/>
        <w:jc w:val="both"/>
        <w:rPr>
          <w:rFonts w:ascii="仿宋_GB2312" w:eastAsia="仿宋_GB2312" w:hAnsi="微软雅黑" w:hint="eastAsia"/>
          <w:color w:val="333333"/>
          <w:spacing w:val="6"/>
          <w:sz w:val="32"/>
          <w:szCs w:val="32"/>
        </w:rPr>
      </w:pPr>
      <w:r w:rsidRPr="001A4F70">
        <w:rPr>
          <w:rFonts w:ascii="微软雅黑" w:eastAsia="仿宋_GB2312" w:hAnsi="微软雅黑" w:hint="eastAsia"/>
          <w:color w:val="333333"/>
          <w:spacing w:val="6"/>
          <w:sz w:val="32"/>
          <w:szCs w:val="32"/>
        </w:rPr>
        <w:t> </w:t>
      </w:r>
    </w:p>
    <w:p w:rsidR="001A4F70" w:rsidRPr="001A4F70" w:rsidRDefault="001A4F70" w:rsidP="001A4F70">
      <w:pPr>
        <w:pStyle w:val="a3"/>
        <w:shd w:val="clear" w:color="auto" w:fill="FFFFFF"/>
        <w:spacing w:before="0" w:beforeAutospacing="0" w:after="0" w:afterAutospacing="0" w:line="420" w:lineRule="atLeast"/>
        <w:jc w:val="both"/>
        <w:rPr>
          <w:rFonts w:ascii="仿宋_GB2312" w:eastAsia="仿宋_GB2312" w:hAnsi="微软雅黑" w:hint="eastAsia"/>
          <w:color w:val="333333"/>
          <w:spacing w:val="6"/>
          <w:sz w:val="32"/>
          <w:szCs w:val="32"/>
        </w:rPr>
      </w:pPr>
      <w:r w:rsidRPr="001A4F70">
        <w:rPr>
          <w:rFonts w:ascii="仿宋_GB2312" w:eastAsia="仿宋_GB2312" w:hint="eastAsia"/>
          <w:color w:val="333333"/>
          <w:spacing w:val="6"/>
          <w:sz w:val="32"/>
          <w:szCs w:val="32"/>
        </w:rPr>
        <w:t>第二章</w:t>
      </w:r>
      <w:r w:rsidRPr="001A4F70">
        <w:rPr>
          <w:rFonts w:eastAsia="仿宋_GB2312" w:hint="eastAsia"/>
          <w:color w:val="333333"/>
          <w:spacing w:val="6"/>
          <w:sz w:val="32"/>
          <w:szCs w:val="32"/>
        </w:rPr>
        <w:t>  </w:t>
      </w:r>
      <w:r w:rsidRPr="001A4F70">
        <w:rPr>
          <w:rFonts w:ascii="仿宋_GB2312" w:eastAsia="仿宋_GB2312" w:hint="eastAsia"/>
          <w:color w:val="333333"/>
          <w:spacing w:val="6"/>
          <w:sz w:val="32"/>
          <w:szCs w:val="32"/>
        </w:rPr>
        <w:t>火灾预防</w:t>
      </w:r>
    </w:p>
    <w:p w:rsidR="001A4F70" w:rsidRPr="001A4F70" w:rsidRDefault="001A4F70" w:rsidP="001A4F70">
      <w:pPr>
        <w:pStyle w:val="a3"/>
        <w:shd w:val="clear" w:color="auto" w:fill="FFFFFF"/>
        <w:spacing w:before="0" w:beforeAutospacing="0" w:after="0" w:afterAutospacing="0" w:line="420" w:lineRule="atLeast"/>
        <w:jc w:val="both"/>
        <w:rPr>
          <w:rFonts w:ascii="仿宋_GB2312" w:eastAsia="仿宋_GB2312" w:hAnsi="微软雅黑" w:hint="eastAsia"/>
          <w:color w:val="333333"/>
          <w:spacing w:val="6"/>
          <w:sz w:val="32"/>
          <w:szCs w:val="32"/>
        </w:rPr>
      </w:pPr>
      <w:r w:rsidRPr="001A4F70">
        <w:rPr>
          <w:rFonts w:ascii="微软雅黑" w:eastAsia="仿宋_GB2312" w:hAnsi="微软雅黑" w:hint="eastAsia"/>
          <w:color w:val="333333"/>
          <w:spacing w:val="6"/>
          <w:sz w:val="32"/>
          <w:szCs w:val="32"/>
        </w:rPr>
        <w:t> </w:t>
      </w:r>
    </w:p>
    <w:p w:rsidR="001A4F70" w:rsidRPr="001A4F70" w:rsidRDefault="001A4F70" w:rsidP="001A4F70">
      <w:pPr>
        <w:pStyle w:val="a3"/>
        <w:shd w:val="clear" w:color="auto" w:fill="FFFFFF"/>
        <w:spacing w:before="0" w:beforeAutospacing="0" w:after="0" w:afterAutospacing="0" w:line="420" w:lineRule="atLeast"/>
        <w:jc w:val="both"/>
        <w:rPr>
          <w:rFonts w:ascii="仿宋_GB2312" w:eastAsia="仿宋_GB2312" w:hAnsi="微软雅黑" w:hint="eastAsia"/>
          <w:color w:val="333333"/>
          <w:spacing w:val="6"/>
          <w:sz w:val="32"/>
          <w:szCs w:val="32"/>
        </w:rPr>
      </w:pPr>
      <w:r w:rsidRPr="001A4F70">
        <w:rPr>
          <w:rFonts w:ascii="仿宋_GB2312" w:eastAsia="仿宋_GB2312" w:hint="eastAsia"/>
          <w:color w:val="333333"/>
          <w:spacing w:val="6"/>
          <w:sz w:val="32"/>
          <w:szCs w:val="32"/>
        </w:rPr>
        <w:t>第三章</w:t>
      </w:r>
      <w:r w:rsidRPr="001A4F70">
        <w:rPr>
          <w:rFonts w:eastAsia="仿宋_GB2312" w:hint="eastAsia"/>
          <w:color w:val="333333"/>
          <w:spacing w:val="6"/>
          <w:sz w:val="32"/>
          <w:szCs w:val="32"/>
        </w:rPr>
        <w:t>  </w:t>
      </w:r>
      <w:r w:rsidRPr="001A4F70">
        <w:rPr>
          <w:rFonts w:ascii="仿宋_GB2312" w:eastAsia="仿宋_GB2312" w:hint="eastAsia"/>
          <w:color w:val="333333"/>
          <w:spacing w:val="6"/>
          <w:sz w:val="32"/>
          <w:szCs w:val="32"/>
        </w:rPr>
        <w:t>消防组织</w:t>
      </w:r>
    </w:p>
    <w:p w:rsidR="001A4F70" w:rsidRPr="001A4F70" w:rsidRDefault="001A4F70" w:rsidP="001A4F70">
      <w:pPr>
        <w:pStyle w:val="a3"/>
        <w:shd w:val="clear" w:color="auto" w:fill="FFFFFF"/>
        <w:spacing w:before="0" w:beforeAutospacing="0" w:after="0" w:afterAutospacing="0" w:line="420" w:lineRule="atLeast"/>
        <w:jc w:val="both"/>
        <w:rPr>
          <w:rFonts w:ascii="仿宋_GB2312" w:eastAsia="仿宋_GB2312" w:hAnsi="微软雅黑" w:hint="eastAsia"/>
          <w:color w:val="333333"/>
          <w:spacing w:val="6"/>
          <w:sz w:val="32"/>
          <w:szCs w:val="32"/>
        </w:rPr>
      </w:pPr>
      <w:r w:rsidRPr="001A4F70">
        <w:rPr>
          <w:rFonts w:ascii="微软雅黑" w:eastAsia="仿宋_GB2312" w:hAnsi="微软雅黑" w:hint="eastAsia"/>
          <w:color w:val="333333"/>
          <w:spacing w:val="6"/>
          <w:sz w:val="32"/>
          <w:szCs w:val="32"/>
        </w:rPr>
        <w:t> </w:t>
      </w:r>
    </w:p>
    <w:p w:rsidR="001A4F70" w:rsidRPr="001A4F70" w:rsidRDefault="001A4F70" w:rsidP="001A4F70">
      <w:pPr>
        <w:pStyle w:val="a3"/>
        <w:shd w:val="clear" w:color="auto" w:fill="FFFFFF"/>
        <w:spacing w:before="0" w:beforeAutospacing="0" w:after="0" w:afterAutospacing="0" w:line="420" w:lineRule="atLeast"/>
        <w:jc w:val="both"/>
        <w:rPr>
          <w:rFonts w:ascii="仿宋_GB2312" w:eastAsia="仿宋_GB2312" w:hAnsi="微软雅黑" w:hint="eastAsia"/>
          <w:color w:val="333333"/>
          <w:spacing w:val="6"/>
          <w:sz w:val="32"/>
          <w:szCs w:val="32"/>
        </w:rPr>
      </w:pPr>
      <w:r w:rsidRPr="001A4F70">
        <w:rPr>
          <w:rFonts w:ascii="仿宋_GB2312" w:eastAsia="仿宋_GB2312" w:hint="eastAsia"/>
          <w:color w:val="333333"/>
          <w:spacing w:val="6"/>
          <w:sz w:val="32"/>
          <w:szCs w:val="32"/>
        </w:rPr>
        <w:t>第四章</w:t>
      </w:r>
      <w:r w:rsidRPr="001A4F70">
        <w:rPr>
          <w:rFonts w:eastAsia="仿宋_GB2312" w:hint="eastAsia"/>
          <w:color w:val="333333"/>
          <w:spacing w:val="6"/>
          <w:sz w:val="32"/>
          <w:szCs w:val="32"/>
        </w:rPr>
        <w:t>  </w:t>
      </w:r>
      <w:r w:rsidRPr="001A4F70">
        <w:rPr>
          <w:rFonts w:ascii="仿宋_GB2312" w:eastAsia="仿宋_GB2312" w:hint="eastAsia"/>
          <w:color w:val="333333"/>
          <w:spacing w:val="6"/>
          <w:sz w:val="32"/>
          <w:szCs w:val="32"/>
        </w:rPr>
        <w:t>灭火救援</w:t>
      </w:r>
    </w:p>
    <w:p w:rsidR="001A4F70" w:rsidRPr="001A4F70" w:rsidRDefault="001A4F70" w:rsidP="001A4F70">
      <w:pPr>
        <w:pStyle w:val="a3"/>
        <w:shd w:val="clear" w:color="auto" w:fill="FFFFFF"/>
        <w:spacing w:before="0" w:beforeAutospacing="0" w:after="0" w:afterAutospacing="0" w:line="420" w:lineRule="atLeast"/>
        <w:jc w:val="both"/>
        <w:rPr>
          <w:rFonts w:ascii="仿宋_GB2312" w:eastAsia="仿宋_GB2312" w:hAnsi="微软雅黑" w:hint="eastAsia"/>
          <w:color w:val="333333"/>
          <w:spacing w:val="6"/>
          <w:sz w:val="32"/>
          <w:szCs w:val="32"/>
        </w:rPr>
      </w:pPr>
      <w:r w:rsidRPr="001A4F70">
        <w:rPr>
          <w:rFonts w:ascii="微软雅黑" w:eastAsia="仿宋_GB2312" w:hAnsi="微软雅黑" w:hint="eastAsia"/>
          <w:color w:val="333333"/>
          <w:spacing w:val="6"/>
          <w:sz w:val="32"/>
          <w:szCs w:val="32"/>
        </w:rPr>
        <w:t> </w:t>
      </w:r>
    </w:p>
    <w:p w:rsidR="001A4F70" w:rsidRPr="001A4F70" w:rsidRDefault="001A4F70" w:rsidP="001A4F70">
      <w:pPr>
        <w:pStyle w:val="a3"/>
        <w:shd w:val="clear" w:color="auto" w:fill="FFFFFF"/>
        <w:spacing w:before="0" w:beforeAutospacing="0" w:after="0" w:afterAutospacing="0" w:line="420" w:lineRule="atLeast"/>
        <w:jc w:val="both"/>
        <w:rPr>
          <w:rFonts w:ascii="仿宋_GB2312" w:eastAsia="仿宋_GB2312" w:hAnsi="微软雅黑" w:hint="eastAsia"/>
          <w:color w:val="333333"/>
          <w:spacing w:val="6"/>
          <w:sz w:val="32"/>
          <w:szCs w:val="32"/>
        </w:rPr>
      </w:pPr>
      <w:r w:rsidRPr="001A4F70">
        <w:rPr>
          <w:rFonts w:ascii="仿宋_GB2312" w:eastAsia="仿宋_GB2312" w:hint="eastAsia"/>
          <w:color w:val="333333"/>
          <w:spacing w:val="6"/>
          <w:sz w:val="32"/>
          <w:szCs w:val="32"/>
        </w:rPr>
        <w:t>第五章</w:t>
      </w:r>
      <w:r w:rsidRPr="001A4F70">
        <w:rPr>
          <w:rFonts w:eastAsia="仿宋_GB2312" w:hint="eastAsia"/>
          <w:color w:val="333333"/>
          <w:spacing w:val="6"/>
          <w:sz w:val="32"/>
          <w:szCs w:val="32"/>
        </w:rPr>
        <w:t>  </w:t>
      </w:r>
      <w:r w:rsidRPr="001A4F70">
        <w:rPr>
          <w:rFonts w:ascii="仿宋_GB2312" w:eastAsia="仿宋_GB2312" w:hint="eastAsia"/>
          <w:color w:val="333333"/>
          <w:spacing w:val="6"/>
          <w:sz w:val="32"/>
          <w:szCs w:val="32"/>
        </w:rPr>
        <w:t>监督检查</w:t>
      </w:r>
    </w:p>
    <w:p w:rsidR="001A4F70" w:rsidRPr="001A4F70" w:rsidRDefault="001A4F70" w:rsidP="001A4F70">
      <w:pPr>
        <w:pStyle w:val="a3"/>
        <w:shd w:val="clear" w:color="auto" w:fill="FFFFFF"/>
        <w:spacing w:before="0" w:beforeAutospacing="0" w:after="0" w:afterAutospacing="0" w:line="420" w:lineRule="atLeast"/>
        <w:jc w:val="both"/>
        <w:rPr>
          <w:rFonts w:ascii="仿宋_GB2312" w:eastAsia="仿宋_GB2312" w:hAnsi="微软雅黑" w:hint="eastAsia"/>
          <w:color w:val="333333"/>
          <w:spacing w:val="6"/>
          <w:sz w:val="32"/>
          <w:szCs w:val="32"/>
        </w:rPr>
      </w:pPr>
      <w:r w:rsidRPr="001A4F70">
        <w:rPr>
          <w:rFonts w:ascii="微软雅黑" w:eastAsia="仿宋_GB2312" w:hAnsi="微软雅黑" w:hint="eastAsia"/>
          <w:color w:val="333333"/>
          <w:spacing w:val="6"/>
          <w:sz w:val="32"/>
          <w:szCs w:val="32"/>
        </w:rPr>
        <w:t> </w:t>
      </w:r>
    </w:p>
    <w:p w:rsidR="001A4F70" w:rsidRPr="001A4F70" w:rsidRDefault="001A4F70" w:rsidP="001A4F70">
      <w:pPr>
        <w:pStyle w:val="a3"/>
        <w:shd w:val="clear" w:color="auto" w:fill="FFFFFF"/>
        <w:spacing w:before="0" w:beforeAutospacing="0" w:after="0" w:afterAutospacing="0" w:line="420" w:lineRule="atLeast"/>
        <w:jc w:val="both"/>
        <w:rPr>
          <w:rFonts w:ascii="仿宋_GB2312" w:eastAsia="仿宋_GB2312" w:hAnsi="微软雅黑" w:hint="eastAsia"/>
          <w:color w:val="333333"/>
          <w:spacing w:val="6"/>
          <w:sz w:val="32"/>
          <w:szCs w:val="32"/>
        </w:rPr>
      </w:pPr>
      <w:r w:rsidRPr="001A4F70">
        <w:rPr>
          <w:rFonts w:ascii="仿宋_GB2312" w:eastAsia="仿宋_GB2312" w:hint="eastAsia"/>
          <w:color w:val="333333"/>
          <w:spacing w:val="6"/>
          <w:sz w:val="32"/>
          <w:szCs w:val="32"/>
        </w:rPr>
        <w:t>第六章</w:t>
      </w:r>
      <w:r w:rsidRPr="001A4F70">
        <w:rPr>
          <w:rFonts w:eastAsia="仿宋_GB2312" w:hint="eastAsia"/>
          <w:color w:val="333333"/>
          <w:spacing w:val="6"/>
          <w:sz w:val="32"/>
          <w:szCs w:val="32"/>
        </w:rPr>
        <w:t>  </w:t>
      </w:r>
      <w:r w:rsidRPr="001A4F70">
        <w:rPr>
          <w:rFonts w:ascii="仿宋_GB2312" w:eastAsia="仿宋_GB2312" w:hint="eastAsia"/>
          <w:color w:val="333333"/>
          <w:spacing w:val="6"/>
          <w:sz w:val="32"/>
          <w:szCs w:val="32"/>
        </w:rPr>
        <w:t>法律责任</w:t>
      </w:r>
    </w:p>
    <w:p w:rsidR="001A4F70" w:rsidRPr="001A4F70" w:rsidRDefault="001A4F70" w:rsidP="001A4F70">
      <w:pPr>
        <w:pStyle w:val="a3"/>
        <w:shd w:val="clear" w:color="auto" w:fill="FFFFFF"/>
        <w:spacing w:before="0" w:beforeAutospacing="0" w:after="0" w:afterAutospacing="0" w:line="420" w:lineRule="atLeast"/>
        <w:jc w:val="both"/>
        <w:rPr>
          <w:rFonts w:ascii="仿宋_GB2312" w:eastAsia="仿宋_GB2312" w:hAnsi="微软雅黑" w:hint="eastAsia"/>
          <w:color w:val="333333"/>
          <w:spacing w:val="6"/>
          <w:sz w:val="32"/>
          <w:szCs w:val="32"/>
        </w:rPr>
      </w:pPr>
      <w:r w:rsidRPr="001A4F70">
        <w:rPr>
          <w:rFonts w:ascii="微软雅黑" w:eastAsia="仿宋_GB2312" w:hAnsi="微软雅黑" w:hint="eastAsia"/>
          <w:color w:val="333333"/>
          <w:spacing w:val="6"/>
          <w:sz w:val="32"/>
          <w:szCs w:val="32"/>
        </w:rPr>
        <w:t> </w:t>
      </w:r>
    </w:p>
    <w:p w:rsidR="001A4F70" w:rsidRPr="001A4F70" w:rsidRDefault="001A4F70" w:rsidP="001A4F70">
      <w:pPr>
        <w:pStyle w:val="a3"/>
        <w:shd w:val="clear" w:color="auto" w:fill="FFFFFF"/>
        <w:spacing w:before="0" w:beforeAutospacing="0" w:after="0" w:afterAutospacing="0" w:line="420" w:lineRule="atLeast"/>
        <w:jc w:val="both"/>
        <w:rPr>
          <w:rFonts w:ascii="仿宋_GB2312" w:eastAsia="仿宋_GB2312" w:hAnsi="微软雅黑" w:hint="eastAsia"/>
          <w:color w:val="333333"/>
          <w:spacing w:val="6"/>
          <w:sz w:val="32"/>
          <w:szCs w:val="32"/>
        </w:rPr>
      </w:pPr>
      <w:r w:rsidRPr="001A4F70">
        <w:rPr>
          <w:rFonts w:ascii="仿宋_GB2312" w:eastAsia="仿宋_GB2312" w:hint="eastAsia"/>
          <w:color w:val="333333"/>
          <w:spacing w:val="6"/>
          <w:sz w:val="32"/>
          <w:szCs w:val="32"/>
        </w:rPr>
        <w:t>第七章</w:t>
      </w:r>
      <w:r w:rsidRPr="001A4F70">
        <w:rPr>
          <w:rFonts w:eastAsia="仿宋_GB2312" w:hint="eastAsia"/>
          <w:color w:val="333333"/>
          <w:spacing w:val="6"/>
          <w:sz w:val="32"/>
          <w:szCs w:val="32"/>
        </w:rPr>
        <w:t>  </w:t>
      </w:r>
      <w:r w:rsidRPr="001A4F70">
        <w:rPr>
          <w:rFonts w:ascii="仿宋_GB2312" w:eastAsia="仿宋_GB2312" w:hint="eastAsia"/>
          <w:color w:val="333333"/>
          <w:spacing w:val="6"/>
          <w:sz w:val="32"/>
          <w:szCs w:val="32"/>
        </w:rPr>
        <w:t>附</w:t>
      </w:r>
      <w:r w:rsidRPr="001A4F70">
        <w:rPr>
          <w:rFonts w:eastAsia="仿宋_GB2312" w:hint="eastAsia"/>
          <w:color w:val="333333"/>
          <w:spacing w:val="6"/>
          <w:sz w:val="32"/>
          <w:szCs w:val="32"/>
        </w:rPr>
        <w:t>    </w:t>
      </w:r>
      <w:r w:rsidRPr="001A4F70">
        <w:rPr>
          <w:rFonts w:ascii="仿宋_GB2312" w:eastAsia="仿宋_GB2312" w:hint="eastAsia"/>
          <w:color w:val="333333"/>
          <w:spacing w:val="6"/>
          <w:sz w:val="32"/>
          <w:szCs w:val="32"/>
        </w:rPr>
        <w:t>则</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eastAsia="仿宋_GB2312"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Style w:val="a4"/>
          <w:rFonts w:ascii="仿宋_GB2312" w:eastAsia="仿宋_GB2312" w:hint="eastAsia"/>
          <w:color w:val="333333"/>
          <w:spacing w:val="7"/>
          <w:sz w:val="32"/>
          <w:szCs w:val="32"/>
        </w:rPr>
        <w:t>第一章</w:t>
      </w:r>
      <w:r w:rsidRPr="001A4F70">
        <w:rPr>
          <w:rStyle w:val="a4"/>
          <w:rFonts w:eastAsia="仿宋_GB2312" w:hint="eastAsia"/>
          <w:color w:val="333333"/>
          <w:spacing w:val="7"/>
          <w:sz w:val="32"/>
          <w:szCs w:val="32"/>
        </w:rPr>
        <w:t>  </w:t>
      </w:r>
      <w:r w:rsidRPr="001A4F70">
        <w:rPr>
          <w:rStyle w:val="a4"/>
          <w:rFonts w:ascii="仿宋_GB2312" w:eastAsia="仿宋_GB2312" w:hint="eastAsia"/>
          <w:color w:val="333333"/>
          <w:spacing w:val="7"/>
          <w:sz w:val="32"/>
          <w:szCs w:val="32"/>
        </w:rPr>
        <w:t>总</w:t>
      </w:r>
      <w:r w:rsidRPr="001A4F70">
        <w:rPr>
          <w:rStyle w:val="a4"/>
          <w:rFonts w:eastAsia="仿宋_GB2312" w:hint="eastAsia"/>
          <w:color w:val="333333"/>
          <w:spacing w:val="7"/>
          <w:sz w:val="32"/>
          <w:szCs w:val="32"/>
        </w:rPr>
        <w:t>    </w:t>
      </w:r>
      <w:r w:rsidRPr="001A4F70">
        <w:rPr>
          <w:rStyle w:val="a4"/>
          <w:rFonts w:ascii="仿宋_GB2312" w:eastAsia="仿宋_GB2312" w:hint="eastAsia"/>
          <w:color w:val="333333"/>
          <w:spacing w:val="7"/>
          <w:sz w:val="32"/>
          <w:szCs w:val="32"/>
        </w:rPr>
        <w:t>则</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 xml:space="preserve">第一条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为了预防火灾和减少火灾危害，加强应急救援工作，保护人身、财产安全，维护公共安全，制定本法。</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lastRenderedPageBreak/>
        <w:t xml:space="preserve">第二条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消防工作贯彻预防为主、防消结合的方针，按照政府统一领导、部门依法监管、单位全面负责、公民积极参与的原则，实行消防安全责任制，建立健全社会化的消防工作网络。</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 xml:space="preserve">第三条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国务院领导全国的消防工作。地方各级人民政府负责本行政区域内的消防工作。</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各级人民政府应当将消防工作纳入国民经济和社会发展计划，保障消防工作与经济社会发展相适应。</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第四条</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国务院</w:t>
      </w:r>
      <w:r w:rsidRPr="001A4F70">
        <w:rPr>
          <w:rFonts w:ascii="仿宋_GB2312" w:eastAsia="仿宋_GB2312" w:hint="eastAsia"/>
          <w:color w:val="FF0000"/>
          <w:spacing w:val="7"/>
          <w:sz w:val="32"/>
          <w:szCs w:val="32"/>
        </w:rPr>
        <w:t>应急管理部门</w:t>
      </w:r>
      <w:r w:rsidRPr="001A4F70">
        <w:rPr>
          <w:rFonts w:ascii="仿宋_GB2312" w:eastAsia="仿宋_GB2312" w:hint="eastAsia"/>
          <w:color w:val="333333"/>
          <w:spacing w:val="7"/>
          <w:sz w:val="32"/>
          <w:szCs w:val="32"/>
        </w:rPr>
        <w:t>对全国的消防工作实施监督管理。县级以上地方人民政府</w:t>
      </w:r>
      <w:r w:rsidRPr="001A4F70">
        <w:rPr>
          <w:rFonts w:ascii="仿宋_GB2312" w:eastAsia="仿宋_GB2312" w:hint="eastAsia"/>
          <w:color w:val="FF0000"/>
          <w:spacing w:val="7"/>
          <w:sz w:val="32"/>
          <w:szCs w:val="32"/>
        </w:rPr>
        <w:t>应急管理部门</w:t>
      </w:r>
      <w:r w:rsidRPr="001A4F70">
        <w:rPr>
          <w:rFonts w:ascii="仿宋_GB2312" w:eastAsia="仿宋_GB2312" w:hint="eastAsia"/>
          <w:color w:val="333333"/>
          <w:spacing w:val="7"/>
          <w:sz w:val="32"/>
          <w:szCs w:val="32"/>
        </w:rPr>
        <w:t>对本行政区域内的消防工作实施监督管理，并由本级人民政府</w:t>
      </w:r>
      <w:r w:rsidRPr="001A4F70">
        <w:rPr>
          <w:rFonts w:ascii="仿宋_GB2312" w:eastAsia="仿宋_GB2312" w:hint="eastAsia"/>
          <w:color w:val="FF0000"/>
          <w:spacing w:val="7"/>
          <w:sz w:val="32"/>
          <w:szCs w:val="32"/>
        </w:rPr>
        <w:t>消防救援机构</w:t>
      </w:r>
      <w:r w:rsidRPr="001A4F70">
        <w:rPr>
          <w:rFonts w:ascii="仿宋_GB2312" w:eastAsia="仿宋_GB2312" w:hint="eastAsia"/>
          <w:color w:val="333333"/>
          <w:spacing w:val="7"/>
          <w:sz w:val="32"/>
          <w:szCs w:val="32"/>
        </w:rPr>
        <w:t>负责实施。军事设施的消防工作，由其主管单位监督管理，</w:t>
      </w:r>
      <w:r w:rsidRPr="001A4F70">
        <w:rPr>
          <w:rFonts w:ascii="仿宋_GB2312" w:eastAsia="仿宋_GB2312" w:hint="eastAsia"/>
          <w:color w:val="FF0000"/>
          <w:spacing w:val="7"/>
          <w:sz w:val="32"/>
          <w:szCs w:val="32"/>
        </w:rPr>
        <w:t>消防救援机构</w:t>
      </w:r>
      <w:r w:rsidRPr="001A4F70">
        <w:rPr>
          <w:rFonts w:ascii="仿宋_GB2312" w:eastAsia="仿宋_GB2312" w:hint="eastAsia"/>
          <w:color w:val="333333"/>
          <w:spacing w:val="7"/>
          <w:sz w:val="32"/>
          <w:szCs w:val="32"/>
        </w:rPr>
        <w:t>协助；矿井地下部分、核电厂、海上石油天然气设施的消防工作，由其主管单位监督管理。</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县级以上人民政府其他有关部门在各自的职责范围内，依照本法和其他相关法律、法规的规定做好消防工作。</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lastRenderedPageBreak/>
        <w:t>法律、行政法规对森林、草原的消防工作另有规定的，从其规定。</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 xml:space="preserve">第五条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任何单位和个人都有维护消防安全、保护消防设施、预防火灾、报告火警的义务。任何单位和成年人都有参加有组织的灭火工作的义务。</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 xml:space="preserve">第六条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各级人民政府应当组织开展经常性的消防宣传教育，提高公民的消防安全意识。</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机关、团体、企业、事业等单位，应当加强对本单位人员的消防宣传教育。</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FF0000"/>
          <w:spacing w:val="7"/>
          <w:sz w:val="32"/>
          <w:szCs w:val="32"/>
        </w:rPr>
        <w:t>应急管理部门及消防救援机构</w:t>
      </w:r>
      <w:r w:rsidRPr="001A4F70">
        <w:rPr>
          <w:rFonts w:ascii="仿宋_GB2312" w:eastAsia="仿宋_GB2312" w:hint="eastAsia"/>
          <w:color w:val="333333"/>
          <w:spacing w:val="7"/>
          <w:sz w:val="32"/>
          <w:szCs w:val="32"/>
        </w:rPr>
        <w:t>应当加强消防法律、法规的宣传，并督促、指导、协助有关单位做好消防宣传教育工作。</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教育、人力资源行政主管部门和学校、有关职业培训机构应当将消防知识纳入教育、教学、培训的内容。</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新闻、广播、电视等有关单位，应当有针对性地面向社会进行消防宣传教育。</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lastRenderedPageBreak/>
        <w:t>工会、共产主义青年团、妇女联合会等团体应当结合各自工作对象的特点，组织开展消防宣传教育。</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村民委员会、居民委员会应当协助人民政府以及</w:t>
      </w:r>
      <w:r w:rsidRPr="001A4F70">
        <w:rPr>
          <w:rFonts w:ascii="仿宋_GB2312" w:eastAsia="仿宋_GB2312" w:hint="eastAsia"/>
          <w:color w:val="FF0000"/>
          <w:spacing w:val="7"/>
          <w:sz w:val="32"/>
          <w:szCs w:val="32"/>
        </w:rPr>
        <w:t>公安机关、应急管理</w:t>
      </w:r>
      <w:r w:rsidRPr="001A4F70">
        <w:rPr>
          <w:rFonts w:ascii="仿宋_GB2312" w:eastAsia="仿宋_GB2312" w:hint="eastAsia"/>
          <w:color w:val="333333"/>
          <w:spacing w:val="7"/>
          <w:sz w:val="32"/>
          <w:szCs w:val="32"/>
        </w:rPr>
        <w:t>等部门，加强消防宣传教育。</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 xml:space="preserve">第七条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国家鼓励、支持消防科学研究和技术创新，推广使用先进的消防和应急救援技术、设备；鼓励、支持社会力量开展消防公益活动。</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对在消防工作中有突出贡献的单位和个人，应当按照国家有关规定给予表彰和奖励。</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Style w:val="a4"/>
          <w:rFonts w:ascii="仿宋_GB2312" w:eastAsia="仿宋_GB2312" w:hint="eastAsia"/>
          <w:color w:val="333333"/>
          <w:spacing w:val="7"/>
          <w:sz w:val="32"/>
          <w:szCs w:val="32"/>
        </w:rPr>
        <w:t>第二章</w:t>
      </w:r>
      <w:r w:rsidRPr="001A4F70">
        <w:rPr>
          <w:rStyle w:val="a4"/>
          <w:rFonts w:eastAsia="仿宋_GB2312" w:hint="eastAsia"/>
          <w:color w:val="333333"/>
          <w:spacing w:val="7"/>
          <w:sz w:val="32"/>
          <w:szCs w:val="32"/>
        </w:rPr>
        <w:t>  </w:t>
      </w:r>
      <w:r w:rsidRPr="001A4F70">
        <w:rPr>
          <w:rStyle w:val="a4"/>
          <w:rFonts w:ascii="仿宋_GB2312" w:eastAsia="仿宋_GB2312" w:hint="eastAsia"/>
          <w:color w:val="333333"/>
          <w:spacing w:val="7"/>
          <w:sz w:val="32"/>
          <w:szCs w:val="32"/>
        </w:rPr>
        <w:t>火灾预防</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eastAsia="仿宋_GB2312"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 xml:space="preserve">第八条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地方各级人民政府应当将包括消防安全布局、消防站、消防供水、消防通信、消防车通道、消防装备等内容的消防规划纳入城乡规划，并负责组织实施。</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城乡消防安全布局不符合消防安全要求的，应当调整、完善；公共消防设施、消防装备不足或者不适应实际需要的，应当增建、改建、配置或者进行技术改造。</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lastRenderedPageBreak/>
        <w:t xml:space="preserve">第九条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建设工程的消防设计、施工必须符合国家工程建设消防技术标准。建设、设计、施工、工程监理等单位依法对建设工程的消防设计、施工质量负责。</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FF0000"/>
          <w:spacing w:val="7"/>
          <w:sz w:val="32"/>
          <w:szCs w:val="32"/>
        </w:rPr>
        <w:t>第十条 对按照国家工程建设消防技术标准需要进行消防设计的建设工程，实行建设工程消防设计审查验收制度。</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FF0000"/>
          <w:spacing w:val="7"/>
          <w:sz w:val="32"/>
          <w:szCs w:val="32"/>
        </w:rPr>
        <w:t>第十一条 国务院住房和城乡建设主管部门规定的特殊建设工程，建设单位应当将消防设计文件报送住房和城乡建设主管部门审查，住房和城乡建设主管部门依法对审查的结果负责。</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FF0000"/>
          <w:spacing w:val="7"/>
          <w:sz w:val="32"/>
          <w:szCs w:val="32"/>
        </w:rPr>
        <w:t>前款规定以外的其他建设工程，建设单位申请领取施工许可证或者申请批准开工报告时应当提供满足施工需要的消防设计图纸及技术资料。</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FF0000"/>
          <w:spacing w:val="7"/>
          <w:sz w:val="32"/>
          <w:szCs w:val="32"/>
        </w:rPr>
        <w:t>第十二条 特殊建设工程未经消防设计审查或者审查不合格的，建设单位、施工单位不得施工；其他建设工程，建设单位未提供满足施工需要的消防设计图纸及技术资料的，有关部门不得发放施工许可证或者批准开工报告。</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eastAsia="仿宋_GB2312" w:hint="eastAsia"/>
          <w:color w:val="FF0000"/>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FF0000"/>
          <w:spacing w:val="7"/>
          <w:sz w:val="32"/>
          <w:szCs w:val="32"/>
        </w:rPr>
        <w:lastRenderedPageBreak/>
        <w:t xml:space="preserve">第十三条 </w:t>
      </w:r>
      <w:r w:rsidRPr="001A4F70">
        <w:rPr>
          <w:rFonts w:eastAsia="仿宋_GB2312" w:hint="eastAsia"/>
          <w:color w:val="FF0000"/>
          <w:spacing w:val="7"/>
          <w:sz w:val="32"/>
          <w:szCs w:val="32"/>
        </w:rPr>
        <w:t> </w:t>
      </w:r>
      <w:r w:rsidRPr="001A4F70">
        <w:rPr>
          <w:rFonts w:ascii="仿宋_GB2312" w:eastAsia="仿宋_GB2312" w:hint="eastAsia"/>
          <w:color w:val="FF0000"/>
          <w:spacing w:val="7"/>
          <w:sz w:val="32"/>
          <w:szCs w:val="32"/>
        </w:rPr>
        <w:t>国务院住房和城乡建设主管部门规定应当申请消防验收的建设工程竣工，建设单位应当向住房和城乡建设主管部门申请消防验收。</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FF0000"/>
          <w:spacing w:val="7"/>
          <w:sz w:val="32"/>
          <w:szCs w:val="32"/>
        </w:rPr>
        <w:t>前款规定以外的其他建设工程，建设单位在验收后应当报住房和城乡建设主管部门备案，住房和城乡建设主管部门应当进行抽查。</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FF0000"/>
          <w:spacing w:val="7"/>
          <w:sz w:val="32"/>
          <w:szCs w:val="32"/>
        </w:rPr>
        <w:t>依法应当进行消防验收的建设工程，未经消防验收或者消防验收不合格的，禁止投入使用；其他建设工程经依法抽查不合格的，应当停止使用。</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FF0000"/>
          <w:spacing w:val="7"/>
          <w:sz w:val="32"/>
          <w:szCs w:val="32"/>
        </w:rPr>
        <w:t xml:space="preserve">第十四条 </w:t>
      </w:r>
      <w:r w:rsidRPr="001A4F70">
        <w:rPr>
          <w:rFonts w:eastAsia="仿宋_GB2312" w:hint="eastAsia"/>
          <w:color w:val="FF0000"/>
          <w:spacing w:val="7"/>
          <w:sz w:val="32"/>
          <w:szCs w:val="32"/>
        </w:rPr>
        <w:t> </w:t>
      </w:r>
      <w:r w:rsidRPr="001A4F70">
        <w:rPr>
          <w:rFonts w:ascii="仿宋_GB2312" w:eastAsia="仿宋_GB2312" w:hint="eastAsia"/>
          <w:color w:val="FF0000"/>
          <w:spacing w:val="7"/>
          <w:sz w:val="32"/>
          <w:szCs w:val="32"/>
        </w:rPr>
        <w:t>建设工程消防设计审查、消防验收、备案和抽查的具体办法，由国务院住房和城乡建设主管部门规定。</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eastAsia="仿宋_GB2312" w:hint="eastAsia"/>
          <w:color w:val="FF0000"/>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第十五条</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公众聚集场所在投入使用、营业前，建设单位或者使用单位应当向场所所在地的县级以上地方人民政府</w:t>
      </w:r>
      <w:r w:rsidRPr="001A4F70">
        <w:rPr>
          <w:rFonts w:ascii="仿宋_GB2312" w:eastAsia="仿宋_GB2312" w:hint="eastAsia"/>
          <w:color w:val="FF0000"/>
          <w:spacing w:val="7"/>
          <w:sz w:val="32"/>
          <w:szCs w:val="32"/>
        </w:rPr>
        <w:t>消防救援机构</w:t>
      </w:r>
      <w:r w:rsidRPr="001A4F70">
        <w:rPr>
          <w:rFonts w:ascii="仿宋_GB2312" w:eastAsia="仿宋_GB2312" w:hint="eastAsia"/>
          <w:color w:val="333333"/>
          <w:spacing w:val="7"/>
          <w:sz w:val="32"/>
          <w:szCs w:val="32"/>
        </w:rPr>
        <w:t>申请消防安全检查。</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FF0000"/>
          <w:spacing w:val="7"/>
          <w:sz w:val="32"/>
          <w:szCs w:val="32"/>
        </w:rPr>
        <w:t>消防救援机构</w:t>
      </w:r>
      <w:r w:rsidRPr="001A4F70">
        <w:rPr>
          <w:rFonts w:ascii="仿宋_GB2312" w:eastAsia="仿宋_GB2312" w:hint="eastAsia"/>
          <w:color w:val="333333"/>
          <w:spacing w:val="7"/>
          <w:sz w:val="32"/>
          <w:szCs w:val="32"/>
        </w:rPr>
        <w:t>应当自受理申请之日起十个工作日内，根据消防技术标准和管理规定，对该场所进行消防安全检查。</w:t>
      </w:r>
      <w:r w:rsidRPr="001A4F70">
        <w:rPr>
          <w:rFonts w:ascii="仿宋_GB2312" w:eastAsia="仿宋_GB2312" w:hint="eastAsia"/>
          <w:color w:val="333333"/>
          <w:spacing w:val="7"/>
          <w:sz w:val="32"/>
          <w:szCs w:val="32"/>
        </w:rPr>
        <w:lastRenderedPageBreak/>
        <w:t>未经消防安全检查或者经检查不符合消防安全要求的，不得投入使用、营业。</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 xml:space="preserve">第十六条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机关、团体、企业、事业等单位应当履行下列消防安全职责：</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（一）落实消防安全责任制，制定本单位的消防安全制度、消防安全操作规程，制定灭火和应急疏散预案；</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（二）按照国家标准、行业标准配置消防设施、器材，设置消防安全标志，并定期组织检验、维修，确保完好有效；</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（三）对建筑消防设施每年至少进行一次全面检测，确保完好有效，检测记录应当完整准确，存档备查；</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（四）保障疏散通道、安全出口、消防车通道畅通，保证防火防烟分区、防火间距符合消防技术标准；</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（五）组织防火检查，及时消除火灾隐患；</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（六）组织进行有针对性的消防演练；</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（七）法律、法规规定的其他消防安全职责。</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单位的主要负责人是本单位的消防安全责任人。</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第十七条</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县级以上地方人民政府</w:t>
      </w:r>
      <w:r w:rsidRPr="001A4F70">
        <w:rPr>
          <w:rFonts w:ascii="仿宋_GB2312" w:eastAsia="仿宋_GB2312" w:hint="eastAsia"/>
          <w:color w:val="FF0000"/>
          <w:spacing w:val="7"/>
          <w:sz w:val="32"/>
          <w:szCs w:val="32"/>
        </w:rPr>
        <w:t>消防救援机构</w:t>
      </w:r>
      <w:r w:rsidRPr="001A4F70">
        <w:rPr>
          <w:rFonts w:ascii="仿宋_GB2312" w:eastAsia="仿宋_GB2312" w:hint="eastAsia"/>
          <w:color w:val="333333"/>
          <w:spacing w:val="7"/>
          <w:sz w:val="32"/>
          <w:szCs w:val="32"/>
        </w:rPr>
        <w:t>应当将发生火灾可能性较大以及发生火灾可能造成重大的人身伤亡或者财产损失的单位，确定为本行政区域内的消防安全重点单位，并由应急管理部门报本级人民政府备案。</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消防安全重点单位除应当履行本法第十六条规定的职责外，还应当履行下列消防安全职责：</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（一）确定消防安全管理人，组织实施本单位的消防安全管理工作；</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（二）建立消防档案，确定消防安全重点部位，设置防火标志，实行严格管理；</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（三）实行每日防火巡查，并建立巡查记录；</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（四）对职工进行岗前消防安全培训，定期组织消防安全培训和消防演练。</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 xml:space="preserve">第十八条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同一建筑物由两个以上单位管理或者使用的，应当明确各方的消防安全责任，并确定责任人对共用的疏散通道、安全出口、建筑消防设施和消防车通道进行统一管理。</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住宅区的物业服务企业应当对管理区域内的共用消防设施进行维护管理，提供消防安全防范服务。</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 xml:space="preserve">第十九条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生产、储存、经营易燃易爆危险品的场所不得与居住场所设置在同一建筑物内，并应当与居住场所保持安全距离。</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生产、储存、经营其他物品的场所与居住场所设置在同一建筑物内的，应当符合国家工程建设消防技术标准。</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 xml:space="preserve">第二十条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举办大型群众性活动，承办人应当依法向公安机关申请安全许可，制定灭火和应急疏散预案并组织演练，明确消防安全责任分工，确定消防安全管理人员，保持消防设施和消防器材配置齐全、完好有效，保证疏散通道、安全出口、疏散指示标志、应急照明和消防车通道符合消防技术标准和管理规定。</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 xml:space="preserve">第二十一条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禁止在具有火灾、爆炸危险的场所吸烟、使用明火。因施工等特殊情况需要使用明火作业的，应当按照规定事先办理审批手续，采取相应的消防安全措施；作业人员应当遵守消防安全规定。</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进行电焊、气焊等具有火灾危险作业的人员和自动消防系统的操作人员，必须持证上岗，并遵守消防安全操作规程。</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 xml:space="preserve">第二十二条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生产、储存、装卸易燃易爆危险品的工厂、仓库和专用车站、码头的设置，应当符合消防技术标准。</w:t>
      </w:r>
      <w:r w:rsidRPr="001A4F70">
        <w:rPr>
          <w:rFonts w:ascii="仿宋_GB2312" w:eastAsia="仿宋_GB2312" w:hint="eastAsia"/>
          <w:color w:val="333333"/>
          <w:spacing w:val="7"/>
          <w:sz w:val="32"/>
          <w:szCs w:val="32"/>
        </w:rPr>
        <w:lastRenderedPageBreak/>
        <w:t>易燃易爆气体和液体的充装站、供应站、调压站，应当设置在符合消防安全要求的位置，并符合防火防爆要求。</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已经设置的生产、储存、装卸易燃易爆危险品的工厂、仓库和专用车站、码头，易燃易爆气体和液体的充装站、供应站、调压站，不再符合前款规定的，地方人民政府应当组织、协调有关部门、单位限期解决，消除安全隐患。</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 xml:space="preserve">第二十三条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生产、储存、运输、销售、使用、销毁易燃易爆危险品，必须执行消防技术标准和管理规定。</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进入生产、储存易燃易爆危险品的场所，必须执行消防安全规定。禁止非法携带易燃易爆危险品进入公共场所或者乘坐公共交通工具。</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储存可燃物资仓库的管理，必须执行消防技术标准和管理规定。</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 xml:space="preserve">第二十四条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消防产品必须符合国家标准；没有国家标准的，必须符合行业标准。禁止生产、销售或者使用不合格的消防产品以及国家明令淘汰的消防产品。</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lastRenderedPageBreak/>
        <w:t>依法实行强制性产品认证的消防产品，由具有法定资质的认证机构按照国家标准、行业标准的强制性要求认证合格后，方可生产、销售、使用。实行强制性产品认证的消防产品目录，由国务院产品质量监督部门会同国务院</w:t>
      </w:r>
      <w:r w:rsidRPr="001A4F70">
        <w:rPr>
          <w:rFonts w:ascii="仿宋_GB2312" w:eastAsia="仿宋_GB2312" w:hint="eastAsia"/>
          <w:color w:val="FF0000"/>
          <w:spacing w:val="7"/>
          <w:sz w:val="32"/>
          <w:szCs w:val="32"/>
        </w:rPr>
        <w:t>应急管理部门</w:t>
      </w:r>
      <w:r w:rsidRPr="001A4F70">
        <w:rPr>
          <w:rFonts w:ascii="仿宋_GB2312" w:eastAsia="仿宋_GB2312" w:hint="eastAsia"/>
          <w:color w:val="333333"/>
          <w:spacing w:val="7"/>
          <w:sz w:val="32"/>
          <w:szCs w:val="32"/>
        </w:rPr>
        <w:t>制定并公布。</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新研制的尚未制定国家标准、行业标准的消防产品，应当按照国务院产品质量监督部门会同国务院公安部门规定的办法，经技术鉴定符合消防安全要求的，方可生产、销售、使用。</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依照本条规定经强制性产品认证合格或者技术鉴定合格的消防产品，国务院公安部门消防机构应当予以公布。</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第二十五条</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产品质量监督部门、工商行政管理部门、</w:t>
      </w:r>
      <w:r w:rsidRPr="001A4F70">
        <w:rPr>
          <w:rFonts w:ascii="仿宋_GB2312" w:eastAsia="仿宋_GB2312" w:hint="eastAsia"/>
          <w:color w:val="FF0000"/>
          <w:spacing w:val="7"/>
          <w:sz w:val="32"/>
          <w:szCs w:val="32"/>
        </w:rPr>
        <w:t>消防救援机构</w:t>
      </w:r>
      <w:r w:rsidRPr="001A4F70">
        <w:rPr>
          <w:rFonts w:ascii="仿宋_GB2312" w:eastAsia="仿宋_GB2312" w:hint="eastAsia"/>
          <w:color w:val="333333"/>
          <w:spacing w:val="7"/>
          <w:sz w:val="32"/>
          <w:szCs w:val="32"/>
        </w:rPr>
        <w:t>应当按照各自职责加强对消防产品质量的监督检查。</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 xml:space="preserve">第二十六条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建筑构件、建筑材料和室内装修、装饰材料的防火性能必须符合国家标准；没有国家标准的，必须符合行业标准。</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lastRenderedPageBreak/>
        <w:t>人员密集场所室内装修、装饰，应当按照消防技术标准的要求，使用不燃、难燃材料。</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 xml:space="preserve">第二十七条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电器产品、燃气用具的产品标准，应当符合消防安全的要求。</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电器产品、燃气用具的安装、使用及其线路、管路的设计、敷设、维护保养、检测，必须符合消防技术标准和管理规定。</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 xml:space="preserve">第二十八条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任何单位、个人不得损坏、挪用或者擅自拆除、停用消防设施、器材，不得埋压、圈占、遮挡消火栓或者占用防火间距，不得占用、堵塞、封闭疏散通道、安全出口、消防车通道。人员密集场所的门窗不得设置影响逃生和灭火救援的障碍物。</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 xml:space="preserve">第二十九条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负责公共消防设施维护管理的单位，应当保持消防供水、消防通信、消防车通道等公共消防设施的完好有效。在修建道路以及停电、停水、截断通信线路时有可能影响消防队灭火救援的，有关单位必须事先通知当地</w:t>
      </w:r>
      <w:r w:rsidRPr="001A4F70">
        <w:rPr>
          <w:rFonts w:ascii="仿宋_GB2312" w:eastAsia="仿宋_GB2312" w:hint="eastAsia"/>
          <w:color w:val="FF0000"/>
          <w:spacing w:val="7"/>
          <w:sz w:val="32"/>
          <w:szCs w:val="32"/>
        </w:rPr>
        <w:t>消防救援机构</w:t>
      </w:r>
      <w:r w:rsidRPr="001A4F70">
        <w:rPr>
          <w:rFonts w:ascii="仿宋_GB2312" w:eastAsia="仿宋_GB2312" w:hint="eastAsia"/>
          <w:color w:val="333333"/>
          <w:spacing w:val="7"/>
          <w:sz w:val="32"/>
          <w:szCs w:val="32"/>
        </w:rPr>
        <w:t>。</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lastRenderedPageBreak/>
        <w:t xml:space="preserve">第三十条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地方各级人民政府应当加强对农村消防工作的领导，采取措施加强公共消防设施建设，组织建立和督促落实消防安全责任制。</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 xml:space="preserve">第三十一条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在农业收获季节、森林和草原防火期间、重大节假日期间以及火灾多发季节，地方各级人民政府应当组织开展有针对性的消防宣传教育，采取防火措施，进行消防安全检查。</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 xml:space="preserve">第三十二条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乡镇人民政府、城市街道办事处应当指导、支持和帮助村民委员会、居民委员会开展群众性的消防工作。村民委员会、居民委员会应当确定消防安全管理人，组织制定防火安全公约，进行防火安全检查。</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 xml:space="preserve">第三十三条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国家鼓励、引导公众聚集场所和生产、储存、运输、销售易燃易爆危险品的企业投保火灾公众责任保险；鼓励保险公司承保火灾公众责任保险。</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 xml:space="preserve">第三十四条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消防产品质量认证、消防设施检测、消防安全监测等消防技术服务机构和执业人员，应当依法获得相应的资质、资格；依照法律、行政法规、国家标准、行</w:t>
      </w:r>
      <w:r w:rsidRPr="001A4F70">
        <w:rPr>
          <w:rFonts w:ascii="仿宋_GB2312" w:eastAsia="仿宋_GB2312" w:hint="eastAsia"/>
          <w:color w:val="333333"/>
          <w:spacing w:val="7"/>
          <w:sz w:val="32"/>
          <w:szCs w:val="32"/>
        </w:rPr>
        <w:lastRenderedPageBreak/>
        <w:t>业标准和执业准则，接受委托提供消防安全技术服务，并对服务质量负责。</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Style w:val="a4"/>
          <w:rFonts w:ascii="仿宋_GB2312" w:eastAsia="仿宋_GB2312" w:hint="eastAsia"/>
          <w:color w:val="333333"/>
          <w:spacing w:val="7"/>
          <w:sz w:val="32"/>
          <w:szCs w:val="32"/>
        </w:rPr>
        <w:t>第三章</w:t>
      </w:r>
      <w:r w:rsidRPr="001A4F70">
        <w:rPr>
          <w:rStyle w:val="a4"/>
          <w:rFonts w:eastAsia="仿宋_GB2312" w:hint="eastAsia"/>
          <w:color w:val="333333"/>
          <w:spacing w:val="7"/>
          <w:sz w:val="32"/>
          <w:szCs w:val="32"/>
        </w:rPr>
        <w:t>  </w:t>
      </w:r>
      <w:r w:rsidRPr="001A4F70">
        <w:rPr>
          <w:rStyle w:val="a4"/>
          <w:rFonts w:ascii="仿宋_GB2312" w:eastAsia="仿宋_GB2312" w:hint="eastAsia"/>
          <w:color w:val="333333"/>
          <w:spacing w:val="7"/>
          <w:sz w:val="32"/>
          <w:szCs w:val="32"/>
        </w:rPr>
        <w:t>消防组织</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 xml:space="preserve">第三十五条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各级人民政府应当加强消防组织建设，根据经济和社会发展的需要，建立多种形式的消防组织，加强消防技术人才培养，增强火灾预防、扑救和应急救援的能力。</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第三十六条</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县级以上地方人民政府应当按照国家规定建立</w:t>
      </w:r>
      <w:r w:rsidRPr="001A4F70">
        <w:rPr>
          <w:rFonts w:ascii="仿宋_GB2312" w:eastAsia="仿宋_GB2312" w:hint="eastAsia"/>
          <w:color w:val="FF0000"/>
          <w:spacing w:val="7"/>
          <w:sz w:val="32"/>
          <w:szCs w:val="32"/>
        </w:rPr>
        <w:t>国家综合性消防救援队、</w:t>
      </w:r>
      <w:r w:rsidRPr="001A4F70">
        <w:rPr>
          <w:rFonts w:ascii="仿宋_GB2312" w:eastAsia="仿宋_GB2312" w:hint="eastAsia"/>
          <w:color w:val="333333"/>
          <w:spacing w:val="7"/>
          <w:sz w:val="32"/>
          <w:szCs w:val="32"/>
        </w:rPr>
        <w:t>专职消防队，并按照国家标准配备消防装备，承担火灾扑救工作。</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乡镇人民政府应当根据当地经济发展和消防工作的需要，建立专职消防队、志愿消防队，承担火灾扑救工作。</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第三十七条</w:t>
      </w:r>
      <w:r w:rsidRPr="001A4F70">
        <w:rPr>
          <w:rFonts w:eastAsia="仿宋_GB2312" w:hint="eastAsia"/>
          <w:color w:val="333333"/>
          <w:spacing w:val="7"/>
          <w:sz w:val="32"/>
          <w:szCs w:val="32"/>
        </w:rPr>
        <w:t>  </w:t>
      </w:r>
      <w:r w:rsidRPr="001A4F70">
        <w:rPr>
          <w:rFonts w:ascii="仿宋_GB2312" w:eastAsia="仿宋_GB2312" w:hint="eastAsia"/>
          <w:color w:val="FF0000"/>
          <w:spacing w:val="7"/>
          <w:sz w:val="32"/>
          <w:szCs w:val="32"/>
        </w:rPr>
        <w:t>国家综合性消防救援队</w:t>
      </w:r>
      <w:r w:rsidRPr="001A4F70">
        <w:rPr>
          <w:rFonts w:ascii="仿宋_GB2312" w:eastAsia="仿宋_GB2312" w:hint="eastAsia"/>
          <w:color w:val="333333"/>
          <w:spacing w:val="7"/>
          <w:sz w:val="32"/>
          <w:szCs w:val="32"/>
        </w:rPr>
        <w:t>、专职消防队依照国家规定承担重大灾害事故和其他以抢救人员生命为主的应急救援工作。</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lastRenderedPageBreak/>
        <w:t>第三十八条</w:t>
      </w:r>
      <w:r w:rsidRPr="001A4F70">
        <w:rPr>
          <w:rFonts w:eastAsia="仿宋_GB2312" w:hint="eastAsia"/>
          <w:color w:val="333333"/>
          <w:spacing w:val="7"/>
          <w:sz w:val="32"/>
          <w:szCs w:val="32"/>
        </w:rPr>
        <w:t>  </w:t>
      </w:r>
      <w:r w:rsidRPr="001A4F70">
        <w:rPr>
          <w:rFonts w:ascii="仿宋_GB2312" w:eastAsia="仿宋_GB2312" w:hint="eastAsia"/>
          <w:color w:val="FF0000"/>
          <w:spacing w:val="7"/>
          <w:sz w:val="32"/>
          <w:szCs w:val="32"/>
        </w:rPr>
        <w:t>国家综合性消防救援队</w:t>
      </w:r>
      <w:r w:rsidRPr="001A4F70">
        <w:rPr>
          <w:rFonts w:ascii="仿宋_GB2312" w:eastAsia="仿宋_GB2312" w:hint="eastAsia"/>
          <w:color w:val="333333"/>
          <w:spacing w:val="7"/>
          <w:sz w:val="32"/>
          <w:szCs w:val="32"/>
        </w:rPr>
        <w:t>、专职消防队应当充分发挥火灾扑救和应急救援专业力量的骨干作用；按照国家规定，组织实施专业技能训练，配备并维护保养装备器材，提高火灾扑救和应急救援的能力。</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 xml:space="preserve">第三十九条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下列单位应当建立单位专职消防队，承担本单位的火灾扑救工作：</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（一）大型核设施单位、大型发电厂、民用机场、主要港口；</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（二）生产、储存易燃易爆危险品的大型企业；</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（三）储备可燃的重要物资的大型仓库、基地；</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（四）第一项、第二项、第三项规定以外的火灾危险性较大、距离</w:t>
      </w:r>
      <w:r w:rsidRPr="001A4F70">
        <w:rPr>
          <w:rFonts w:ascii="仿宋_GB2312" w:eastAsia="仿宋_GB2312" w:hint="eastAsia"/>
          <w:color w:val="FF0000"/>
          <w:spacing w:val="7"/>
          <w:sz w:val="32"/>
          <w:szCs w:val="32"/>
        </w:rPr>
        <w:t>国家综合性消防救援队</w:t>
      </w:r>
      <w:r w:rsidRPr="001A4F70">
        <w:rPr>
          <w:rFonts w:ascii="仿宋_GB2312" w:eastAsia="仿宋_GB2312" w:hint="eastAsia"/>
          <w:color w:val="333333"/>
          <w:spacing w:val="7"/>
          <w:sz w:val="32"/>
          <w:szCs w:val="32"/>
        </w:rPr>
        <w:t>较远的其他大型企业；</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（五）距离</w:t>
      </w:r>
      <w:r w:rsidRPr="001A4F70">
        <w:rPr>
          <w:rFonts w:ascii="仿宋_GB2312" w:eastAsia="仿宋_GB2312" w:hint="eastAsia"/>
          <w:color w:val="FF0000"/>
          <w:spacing w:val="7"/>
          <w:sz w:val="32"/>
          <w:szCs w:val="32"/>
        </w:rPr>
        <w:t>国家综合性消防救援队</w:t>
      </w:r>
      <w:r w:rsidRPr="001A4F70">
        <w:rPr>
          <w:rFonts w:ascii="仿宋_GB2312" w:eastAsia="仿宋_GB2312" w:hint="eastAsia"/>
          <w:color w:val="333333"/>
          <w:spacing w:val="7"/>
          <w:sz w:val="32"/>
          <w:szCs w:val="32"/>
        </w:rPr>
        <w:t>较远、被列为全国重点文物保护单位的古建筑群的管理单位。</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第四十条</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专职消防队的建立，应当符合国家有关规定，并报当地</w:t>
      </w:r>
      <w:r w:rsidRPr="001A4F70">
        <w:rPr>
          <w:rFonts w:ascii="仿宋_GB2312" w:eastAsia="仿宋_GB2312" w:hint="eastAsia"/>
          <w:color w:val="FF0000"/>
          <w:spacing w:val="7"/>
          <w:sz w:val="32"/>
          <w:szCs w:val="32"/>
        </w:rPr>
        <w:t>消防救援机构</w:t>
      </w:r>
      <w:r w:rsidRPr="001A4F70">
        <w:rPr>
          <w:rFonts w:ascii="仿宋_GB2312" w:eastAsia="仿宋_GB2312" w:hint="eastAsia"/>
          <w:color w:val="333333"/>
          <w:spacing w:val="7"/>
          <w:sz w:val="32"/>
          <w:szCs w:val="32"/>
        </w:rPr>
        <w:t>验收。专职消防队的队员依法享受社会保险和福利待遇。</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lastRenderedPageBreak/>
        <w:t xml:space="preserve">第四十一条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机关、团体、企业、事业等单位以及村民委员会、居民委员会根据需要，建立志愿消防队等多种形式的消防组织，开展群众性自防自救工作。</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第四十二条</w:t>
      </w:r>
      <w:r w:rsidRPr="001A4F70">
        <w:rPr>
          <w:rFonts w:eastAsia="仿宋_GB2312" w:hint="eastAsia"/>
          <w:color w:val="333333"/>
          <w:spacing w:val="7"/>
          <w:sz w:val="32"/>
          <w:szCs w:val="32"/>
        </w:rPr>
        <w:t>  </w:t>
      </w:r>
      <w:r w:rsidRPr="001A4F70">
        <w:rPr>
          <w:rFonts w:ascii="仿宋_GB2312" w:eastAsia="仿宋_GB2312" w:hint="eastAsia"/>
          <w:color w:val="FF0000"/>
          <w:spacing w:val="7"/>
          <w:sz w:val="32"/>
          <w:szCs w:val="32"/>
        </w:rPr>
        <w:t>消防救援机构</w:t>
      </w:r>
      <w:r w:rsidRPr="001A4F70">
        <w:rPr>
          <w:rFonts w:ascii="仿宋_GB2312" w:eastAsia="仿宋_GB2312" w:hint="eastAsia"/>
          <w:color w:val="333333"/>
          <w:spacing w:val="7"/>
          <w:sz w:val="32"/>
          <w:szCs w:val="32"/>
        </w:rPr>
        <w:t>应当对专职消防队、志愿消防队等消防组织进行业务指导；根据扑救火灾的需要，可以调动指挥专职消防队参加火灾扑救工作。</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Style w:val="a4"/>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Style w:val="a4"/>
          <w:rFonts w:ascii="仿宋_GB2312" w:eastAsia="仿宋_GB2312" w:hint="eastAsia"/>
          <w:color w:val="333333"/>
          <w:spacing w:val="7"/>
          <w:sz w:val="32"/>
          <w:szCs w:val="32"/>
        </w:rPr>
        <w:t>第四章</w:t>
      </w:r>
      <w:r w:rsidRPr="001A4F70">
        <w:rPr>
          <w:rStyle w:val="a4"/>
          <w:rFonts w:eastAsia="仿宋_GB2312" w:hint="eastAsia"/>
          <w:color w:val="333333"/>
          <w:spacing w:val="7"/>
          <w:sz w:val="32"/>
          <w:szCs w:val="32"/>
        </w:rPr>
        <w:t>  </w:t>
      </w:r>
      <w:r w:rsidRPr="001A4F70">
        <w:rPr>
          <w:rStyle w:val="a4"/>
          <w:rFonts w:ascii="仿宋_GB2312" w:eastAsia="仿宋_GB2312" w:hint="eastAsia"/>
          <w:color w:val="333333"/>
          <w:spacing w:val="7"/>
          <w:sz w:val="32"/>
          <w:szCs w:val="32"/>
        </w:rPr>
        <w:t>灭火救援</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 xml:space="preserve">第四十三条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县级以上地方人民政府应当组织有关部门针对本行政区域内的火灾特点制定应急预案，建立应急反应和处置机制，为火灾扑救和应急救援工作提供人员、装备等保障。</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 xml:space="preserve">第四十四条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任何人发现火灾都应当立即报警。任何单位、个人都应当无偿为报警提供便利，不得阻拦报警。严禁谎报火警。</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人员密集场所发生火灾，该场所的现场工作人员应当立即组织、引导在场人员疏散。</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lastRenderedPageBreak/>
        <w:t>任何单位发生火灾，必须立即组织力量扑救。邻近单位应当给予支援。</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消防队接到火警，必须立即赶赴火灾现场，救助遇险人员，排除险情，扑灭火灾。</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第四十五条</w:t>
      </w:r>
      <w:r w:rsidRPr="001A4F70">
        <w:rPr>
          <w:rFonts w:eastAsia="仿宋_GB2312" w:hint="eastAsia"/>
          <w:color w:val="333333"/>
          <w:spacing w:val="7"/>
          <w:sz w:val="32"/>
          <w:szCs w:val="32"/>
        </w:rPr>
        <w:t>  </w:t>
      </w:r>
      <w:r w:rsidRPr="001A4F70">
        <w:rPr>
          <w:rFonts w:ascii="仿宋_GB2312" w:eastAsia="仿宋_GB2312" w:hint="eastAsia"/>
          <w:color w:val="FF0000"/>
          <w:spacing w:val="7"/>
          <w:sz w:val="32"/>
          <w:szCs w:val="32"/>
        </w:rPr>
        <w:t>消防救援机构</w:t>
      </w:r>
      <w:r w:rsidRPr="001A4F70">
        <w:rPr>
          <w:rFonts w:ascii="仿宋_GB2312" w:eastAsia="仿宋_GB2312" w:hint="eastAsia"/>
          <w:color w:val="333333"/>
          <w:spacing w:val="7"/>
          <w:sz w:val="32"/>
          <w:szCs w:val="32"/>
        </w:rPr>
        <w:t>统一组织和指挥火灾现场扑救，应当优先保障遇险人员的生命安全。</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火灾现场总指挥根据扑救火灾的需要，有权决定下列事项：</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（一）使用各种水源；</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（二）截断电力、可燃气体和可燃液体的输送，限制用火用电；</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（三）划定警戒区，实行局部交通管制；</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（四）利用临近建筑物和有关设施；</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（五）为了抢救人员和重要物资，防止火势蔓延，拆除或者破损毗邻火灾现场的建筑物、构筑物或者设施等；</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（六）调动供水、供电、供气、通信、医疗救护、交通运输、环境保护等有关单位协助灭火救援。</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根据扑救火灾的紧急需要，有关地方人民政府应当组织人员、调集所需物资支援灭火。</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lastRenderedPageBreak/>
        <w:t>第四十六条</w:t>
      </w:r>
      <w:r w:rsidRPr="001A4F70">
        <w:rPr>
          <w:rFonts w:eastAsia="仿宋_GB2312" w:hint="eastAsia"/>
          <w:color w:val="333333"/>
          <w:spacing w:val="7"/>
          <w:sz w:val="32"/>
          <w:szCs w:val="32"/>
        </w:rPr>
        <w:t>  </w:t>
      </w:r>
      <w:r w:rsidRPr="001A4F70">
        <w:rPr>
          <w:rFonts w:ascii="仿宋_GB2312" w:eastAsia="仿宋_GB2312" w:hint="eastAsia"/>
          <w:color w:val="FF0000"/>
          <w:spacing w:val="7"/>
          <w:sz w:val="32"/>
          <w:szCs w:val="32"/>
        </w:rPr>
        <w:t>国家综合性消防救援队</w:t>
      </w:r>
      <w:r w:rsidRPr="001A4F70">
        <w:rPr>
          <w:rFonts w:ascii="仿宋_GB2312" w:eastAsia="仿宋_GB2312" w:hint="eastAsia"/>
          <w:color w:val="333333"/>
          <w:spacing w:val="7"/>
          <w:sz w:val="32"/>
          <w:szCs w:val="32"/>
        </w:rPr>
        <w:t>、专职消防队参加火灾以外的其他重大灾害事故的应急救援工作，由县级以上人民政府统一领导。</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 xml:space="preserve">第四十七条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消防车、消防艇前往执行火灾扑救或者应急救援任务，在确保安全的前提下，不受行驶速度、行驶路线、行驶方向和指挥信号的限制，其他车辆、船舶以及行人应当让行，不得穿插超越；收费公路、桥梁免收车辆通行费。交通管理指挥人员应当保证消防车、消防艇迅速通行。</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赶赴火灾现场或者应急救援现场的消防人员和调集的消防装备、物资，需要铁路、水路或者航空运输的，有关单位应当优先运输。</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 xml:space="preserve">第四十八条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消防车、消防艇以及消防器材、装备和设施，不得用于与消防和应急救援工作无关的事项。</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第四十九条</w:t>
      </w:r>
      <w:r w:rsidRPr="001A4F70">
        <w:rPr>
          <w:rFonts w:eastAsia="仿宋_GB2312" w:hint="eastAsia"/>
          <w:color w:val="333333"/>
          <w:spacing w:val="7"/>
          <w:sz w:val="32"/>
          <w:szCs w:val="32"/>
        </w:rPr>
        <w:t>  </w:t>
      </w:r>
      <w:r w:rsidRPr="001A4F70">
        <w:rPr>
          <w:rFonts w:ascii="仿宋_GB2312" w:eastAsia="仿宋_GB2312" w:hint="eastAsia"/>
          <w:color w:val="FF0000"/>
          <w:spacing w:val="7"/>
          <w:sz w:val="32"/>
          <w:szCs w:val="32"/>
        </w:rPr>
        <w:t>国家综合性消防救援队</w:t>
      </w:r>
      <w:r w:rsidRPr="001A4F70">
        <w:rPr>
          <w:rFonts w:ascii="仿宋_GB2312" w:eastAsia="仿宋_GB2312" w:hint="eastAsia"/>
          <w:color w:val="333333"/>
          <w:spacing w:val="7"/>
          <w:sz w:val="32"/>
          <w:szCs w:val="32"/>
        </w:rPr>
        <w:t>、专职消防队扑救火灾、应急救援，不得收取任何费用。</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lastRenderedPageBreak/>
        <w:t>单位专职消防队、志愿消防队参加扑救外单位火灾所损耗的燃料、灭火剂和器材、装备等，由火灾发生地的人民政府给予补偿。</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 xml:space="preserve">第五十条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对因参加扑救火灾或者应急救援受伤、致残或者死亡的人员，按照国家有关规定给予医疗、抚恤。</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第五十一条</w:t>
      </w:r>
      <w:r w:rsidRPr="001A4F70">
        <w:rPr>
          <w:rFonts w:eastAsia="仿宋_GB2312" w:hint="eastAsia"/>
          <w:color w:val="333333"/>
          <w:spacing w:val="7"/>
          <w:sz w:val="32"/>
          <w:szCs w:val="32"/>
        </w:rPr>
        <w:t>  </w:t>
      </w:r>
      <w:r w:rsidRPr="001A4F70">
        <w:rPr>
          <w:rFonts w:ascii="仿宋_GB2312" w:eastAsia="仿宋_GB2312" w:hint="eastAsia"/>
          <w:color w:val="FF0000"/>
          <w:spacing w:val="7"/>
          <w:sz w:val="32"/>
          <w:szCs w:val="32"/>
        </w:rPr>
        <w:t>消防救援机构</w:t>
      </w:r>
      <w:r w:rsidRPr="001A4F70">
        <w:rPr>
          <w:rFonts w:ascii="仿宋_GB2312" w:eastAsia="仿宋_GB2312" w:hint="eastAsia"/>
          <w:color w:val="333333"/>
          <w:spacing w:val="7"/>
          <w:sz w:val="32"/>
          <w:szCs w:val="32"/>
        </w:rPr>
        <w:t>有权根据需要封闭火灾现场，负责调查火灾原因，统计火灾损失。</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火灾扑灭后，发生火灾的单位和相关人员应当按照公安机关消防机构的要求保护现场，接受事故调查，如实提供与火灾有关的情况。</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FF0000"/>
          <w:spacing w:val="7"/>
          <w:sz w:val="32"/>
          <w:szCs w:val="32"/>
        </w:rPr>
        <w:t>消防救援机构</w:t>
      </w:r>
      <w:r w:rsidRPr="001A4F70">
        <w:rPr>
          <w:rFonts w:ascii="仿宋_GB2312" w:eastAsia="仿宋_GB2312" w:hint="eastAsia"/>
          <w:color w:val="333333"/>
          <w:spacing w:val="7"/>
          <w:sz w:val="32"/>
          <w:szCs w:val="32"/>
        </w:rPr>
        <w:t>根据火灾现场勘验、调查情况和有关的检验、鉴定意见，及时制作火灾事故认定书，作为处理火灾事故的证据。</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第五章</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监督检查</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 xml:space="preserve">第五十二条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地方各级人民政府应当落实消防工作责任制，对本级人民政府有关部门履行消防安全职责的情况进行监督检查。</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县级以上地方人民政府有关部门应当根据本系统的特点，有针对性地开展消防安全检查，及时督促整改火灾隐患。</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第五十三条</w:t>
      </w:r>
      <w:r w:rsidRPr="001A4F70">
        <w:rPr>
          <w:rFonts w:eastAsia="仿宋_GB2312" w:hint="eastAsia"/>
          <w:color w:val="333333"/>
          <w:spacing w:val="7"/>
          <w:sz w:val="32"/>
          <w:szCs w:val="32"/>
        </w:rPr>
        <w:t>  </w:t>
      </w:r>
      <w:r w:rsidRPr="001A4F70">
        <w:rPr>
          <w:rFonts w:ascii="仿宋_GB2312" w:eastAsia="仿宋_GB2312" w:hint="eastAsia"/>
          <w:color w:val="FF0000"/>
          <w:spacing w:val="7"/>
          <w:sz w:val="32"/>
          <w:szCs w:val="32"/>
        </w:rPr>
        <w:t>消防救援机构</w:t>
      </w:r>
      <w:r w:rsidRPr="001A4F70">
        <w:rPr>
          <w:rFonts w:ascii="仿宋_GB2312" w:eastAsia="仿宋_GB2312" w:hint="eastAsia"/>
          <w:color w:val="333333"/>
          <w:spacing w:val="7"/>
          <w:sz w:val="32"/>
          <w:szCs w:val="32"/>
        </w:rPr>
        <w:t>应当对机关、团体、企业、事业等单位遵守消防法律、法规的情况依法进行监督检查。公安派出所可以负责日常消防监督检查、开展消防宣传教育，具体办法由国务院公安部门规定。</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FF0000"/>
          <w:spacing w:val="7"/>
          <w:sz w:val="32"/>
          <w:szCs w:val="32"/>
        </w:rPr>
        <w:t>消防救援机构</w:t>
      </w:r>
      <w:r w:rsidRPr="001A4F70">
        <w:rPr>
          <w:rFonts w:ascii="仿宋_GB2312" w:eastAsia="仿宋_GB2312" w:hint="eastAsia"/>
          <w:color w:val="333333"/>
          <w:spacing w:val="7"/>
          <w:sz w:val="32"/>
          <w:szCs w:val="32"/>
        </w:rPr>
        <w:t>、公安派出所的工作人员进行消防监督检查，应当出示证件。</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eastAsia="仿宋_GB2312"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第五十四条</w:t>
      </w:r>
      <w:r w:rsidRPr="001A4F70">
        <w:rPr>
          <w:rFonts w:eastAsia="仿宋_GB2312" w:hint="eastAsia"/>
          <w:color w:val="333333"/>
          <w:spacing w:val="7"/>
          <w:sz w:val="32"/>
          <w:szCs w:val="32"/>
        </w:rPr>
        <w:t>  </w:t>
      </w:r>
      <w:r w:rsidRPr="001A4F70">
        <w:rPr>
          <w:rFonts w:ascii="仿宋_GB2312" w:eastAsia="仿宋_GB2312" w:hint="eastAsia"/>
          <w:color w:val="FF0000"/>
          <w:spacing w:val="7"/>
          <w:sz w:val="32"/>
          <w:szCs w:val="32"/>
        </w:rPr>
        <w:t>消防救援机构</w:t>
      </w:r>
      <w:r w:rsidRPr="001A4F70">
        <w:rPr>
          <w:rFonts w:ascii="仿宋_GB2312" w:eastAsia="仿宋_GB2312" w:hint="eastAsia"/>
          <w:color w:val="333333"/>
          <w:spacing w:val="7"/>
          <w:sz w:val="32"/>
          <w:szCs w:val="32"/>
        </w:rPr>
        <w:t>在消防监督检查中发现火灾隐患的，应当通知有关单位或者个人立即采取措施消除隐患；不及时消除隐患可能严重威胁公共安全的，</w:t>
      </w:r>
      <w:r w:rsidRPr="001A4F70">
        <w:rPr>
          <w:rFonts w:ascii="仿宋_GB2312" w:eastAsia="仿宋_GB2312" w:hint="eastAsia"/>
          <w:color w:val="FF0000"/>
          <w:spacing w:val="7"/>
          <w:sz w:val="32"/>
          <w:szCs w:val="32"/>
        </w:rPr>
        <w:t>消防救援机构</w:t>
      </w:r>
      <w:r w:rsidRPr="001A4F70">
        <w:rPr>
          <w:rFonts w:ascii="仿宋_GB2312" w:eastAsia="仿宋_GB2312" w:hint="eastAsia"/>
          <w:color w:val="333333"/>
          <w:spacing w:val="7"/>
          <w:sz w:val="32"/>
          <w:szCs w:val="32"/>
        </w:rPr>
        <w:t>应当依照规定对危险部位或者场所采取临时查封措施。</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第五十五条</w:t>
      </w:r>
      <w:r w:rsidRPr="001A4F70">
        <w:rPr>
          <w:rFonts w:eastAsia="仿宋_GB2312" w:hint="eastAsia"/>
          <w:color w:val="333333"/>
          <w:spacing w:val="7"/>
          <w:sz w:val="32"/>
          <w:szCs w:val="32"/>
        </w:rPr>
        <w:t>  </w:t>
      </w:r>
      <w:r w:rsidRPr="001A4F70">
        <w:rPr>
          <w:rFonts w:ascii="仿宋_GB2312" w:eastAsia="仿宋_GB2312" w:hint="eastAsia"/>
          <w:color w:val="FF0000"/>
          <w:spacing w:val="7"/>
          <w:sz w:val="32"/>
          <w:szCs w:val="32"/>
        </w:rPr>
        <w:t>消防救援机构</w:t>
      </w:r>
      <w:r w:rsidRPr="001A4F70">
        <w:rPr>
          <w:rFonts w:ascii="仿宋_GB2312" w:eastAsia="仿宋_GB2312" w:hint="eastAsia"/>
          <w:color w:val="333333"/>
          <w:spacing w:val="7"/>
          <w:sz w:val="32"/>
          <w:szCs w:val="32"/>
        </w:rPr>
        <w:t>在消防监督检查中发现城乡消防安全布局、公共消防设施不符合消防安全要求，或者发现本地区存在影响公共安全的重大火灾隐患的，应当由</w:t>
      </w:r>
      <w:r w:rsidRPr="001A4F70">
        <w:rPr>
          <w:rFonts w:ascii="仿宋_GB2312" w:eastAsia="仿宋_GB2312" w:hint="eastAsia"/>
          <w:color w:val="FF0000"/>
          <w:spacing w:val="7"/>
          <w:sz w:val="32"/>
          <w:szCs w:val="32"/>
        </w:rPr>
        <w:t>应急管理部门</w:t>
      </w:r>
      <w:r w:rsidRPr="001A4F70">
        <w:rPr>
          <w:rFonts w:ascii="仿宋_GB2312" w:eastAsia="仿宋_GB2312" w:hint="eastAsia"/>
          <w:color w:val="333333"/>
          <w:spacing w:val="7"/>
          <w:sz w:val="32"/>
          <w:szCs w:val="32"/>
        </w:rPr>
        <w:t>书面报告本级人民政府。</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接到报告的人民政府应当及时核实情况，组织或者责成有关部门、单位采取措施，予以整改。</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3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FF0000"/>
          <w:spacing w:val="7"/>
          <w:sz w:val="32"/>
          <w:szCs w:val="32"/>
        </w:rPr>
        <w:t>第五十六条 住房和城乡建设主管部门、消防救援机构及其工作人员应当按照法定的职权和程序进行消防设计审查、消防验收、备案抽查和消防安全检查，做到公正、严格、文明、高效。</w:t>
      </w:r>
    </w:p>
    <w:p w:rsidR="001A4F70" w:rsidRPr="001A4F70" w:rsidRDefault="001A4F70" w:rsidP="001A4F70">
      <w:pPr>
        <w:pStyle w:val="a3"/>
        <w:shd w:val="clear" w:color="auto" w:fill="FFFFFF"/>
        <w:spacing w:before="0" w:beforeAutospacing="0" w:after="0" w:afterAutospacing="0" w:line="33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FF0000"/>
          <w:spacing w:val="7"/>
          <w:sz w:val="32"/>
          <w:szCs w:val="32"/>
        </w:rPr>
        <w:t>住房和城乡建设主管部门、消防救援机构及其工作人员进行消防设计审查、消防验收、备案抽查和消防安全检查等，不得收取费用，不得利用职务谋取利益；不得利用职务为用户、建设单位指定或者变相指定消防产品的品牌、销售单位或者消防技术服务机构、消防设施施工单位。</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eastAsia="仿宋_GB2312"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第五十七条</w:t>
      </w:r>
      <w:r w:rsidRPr="001A4F70">
        <w:rPr>
          <w:rFonts w:eastAsia="仿宋_GB2312" w:hint="eastAsia"/>
          <w:color w:val="333333"/>
          <w:spacing w:val="7"/>
          <w:sz w:val="32"/>
          <w:szCs w:val="32"/>
        </w:rPr>
        <w:t>  </w:t>
      </w:r>
      <w:r w:rsidRPr="001A4F70">
        <w:rPr>
          <w:rFonts w:ascii="仿宋_GB2312" w:eastAsia="仿宋_GB2312" w:hint="eastAsia"/>
          <w:color w:val="FF0000"/>
          <w:spacing w:val="7"/>
          <w:sz w:val="32"/>
          <w:szCs w:val="32"/>
        </w:rPr>
        <w:t>住房和城乡建设主管部门、消防救援机构</w:t>
      </w:r>
      <w:r w:rsidRPr="001A4F70">
        <w:rPr>
          <w:rFonts w:ascii="仿宋_GB2312" w:eastAsia="仿宋_GB2312" w:hint="eastAsia"/>
          <w:color w:val="333333"/>
          <w:spacing w:val="7"/>
          <w:sz w:val="32"/>
          <w:szCs w:val="32"/>
        </w:rPr>
        <w:t>及其工作人员执行职务，应当自觉接受社会和公民的监督。</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任何单位和个人都有权对公安机关消防机构及其工作人员在执法中的违法行为进行检举、控告。收到检举、控告的机关，应当按照职责及时查处。</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Style w:val="a4"/>
          <w:rFonts w:ascii="仿宋_GB2312" w:eastAsia="仿宋_GB2312" w:hint="eastAsia"/>
          <w:color w:val="333333"/>
          <w:spacing w:val="7"/>
          <w:sz w:val="32"/>
          <w:szCs w:val="32"/>
        </w:rPr>
        <w:t>第六章</w:t>
      </w:r>
      <w:r w:rsidRPr="001A4F70">
        <w:rPr>
          <w:rStyle w:val="a4"/>
          <w:rFonts w:eastAsia="仿宋_GB2312" w:hint="eastAsia"/>
          <w:color w:val="333333"/>
          <w:spacing w:val="7"/>
          <w:sz w:val="32"/>
          <w:szCs w:val="32"/>
        </w:rPr>
        <w:t>  </w:t>
      </w:r>
      <w:r w:rsidRPr="001A4F70">
        <w:rPr>
          <w:rStyle w:val="a4"/>
          <w:rFonts w:ascii="仿宋_GB2312" w:eastAsia="仿宋_GB2312" w:hint="eastAsia"/>
          <w:color w:val="333333"/>
          <w:spacing w:val="7"/>
          <w:sz w:val="32"/>
          <w:szCs w:val="32"/>
        </w:rPr>
        <w:t>法律责任</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lastRenderedPageBreak/>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FF0000"/>
          <w:spacing w:val="7"/>
          <w:sz w:val="32"/>
          <w:szCs w:val="32"/>
        </w:rPr>
        <w:t xml:space="preserve">第五十八条 </w:t>
      </w:r>
      <w:r w:rsidRPr="001A4F70">
        <w:rPr>
          <w:rFonts w:eastAsia="仿宋_GB2312" w:hint="eastAsia"/>
          <w:color w:val="FF0000"/>
          <w:spacing w:val="7"/>
          <w:sz w:val="32"/>
          <w:szCs w:val="32"/>
        </w:rPr>
        <w:t> </w:t>
      </w:r>
      <w:r w:rsidRPr="001A4F70">
        <w:rPr>
          <w:rFonts w:ascii="仿宋_GB2312" w:eastAsia="仿宋_GB2312" w:hint="eastAsia"/>
          <w:color w:val="FF0000"/>
          <w:spacing w:val="7"/>
          <w:sz w:val="32"/>
          <w:szCs w:val="32"/>
        </w:rPr>
        <w:t>违反本法规定，有下列行为之一的，由住房和城乡建设主管部门、消防救援机构按照各自职权责令停止施工、停止使用或者停产停业，并处三万元以上三十万元以下罚款：</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FF0000"/>
          <w:spacing w:val="7"/>
          <w:sz w:val="32"/>
          <w:szCs w:val="32"/>
        </w:rPr>
        <w:t>（一）依法应当进行消防设计审查的建设工程，未经依法审查或者审查不合格，擅自施工的；</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FF0000"/>
          <w:spacing w:val="7"/>
          <w:sz w:val="32"/>
          <w:szCs w:val="32"/>
        </w:rPr>
        <w:t>（二）依法应当进行消防验收的建设工程，未经消防验收或者消防验收不合格，擅自投入使用的；</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FF0000"/>
          <w:spacing w:val="7"/>
          <w:sz w:val="32"/>
          <w:szCs w:val="32"/>
        </w:rPr>
        <w:t>（三）本法第十三条规定的其他建设工程验收后经依法抽查不合格，不停止使用的；</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FF0000"/>
          <w:spacing w:val="7"/>
          <w:sz w:val="32"/>
          <w:szCs w:val="32"/>
        </w:rPr>
        <w:t>（四）公众聚集场所未经消防安全检查或者经检查不符合消防安全要求，擅自投入使用、营业的。</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FF0000"/>
          <w:spacing w:val="7"/>
          <w:sz w:val="32"/>
          <w:szCs w:val="32"/>
        </w:rPr>
        <w:t>建设单位未依照本法规定在验收后报住房和城乡建设主管部门备案的，由住房和城乡建设主管部门责令改正，处五千元以下罚款。</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第五十九条</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违反本法规定，有下列行为之一的，</w:t>
      </w:r>
      <w:r w:rsidRPr="001A4F70">
        <w:rPr>
          <w:rFonts w:ascii="仿宋_GB2312" w:eastAsia="仿宋_GB2312" w:hint="eastAsia"/>
          <w:color w:val="FF0000"/>
          <w:spacing w:val="7"/>
          <w:sz w:val="32"/>
          <w:szCs w:val="32"/>
        </w:rPr>
        <w:t>由住房和城乡建设主管部门责令改正或者停止施工，</w:t>
      </w:r>
      <w:r w:rsidRPr="001A4F70">
        <w:rPr>
          <w:rFonts w:ascii="仿宋_GB2312" w:eastAsia="仿宋_GB2312" w:hint="eastAsia"/>
          <w:color w:val="333333"/>
          <w:spacing w:val="7"/>
          <w:sz w:val="32"/>
          <w:szCs w:val="32"/>
        </w:rPr>
        <w:t>并处一万元以上十万元以下罚款：</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（一）建设单位要求建筑设计单位或者建筑施工企业降低消防技术标准设计、施工的；</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lastRenderedPageBreak/>
        <w:t>（二）建筑设计单位不按照消防技术标准强制性要求进行消防设计的；</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（三）建筑施工企业不按照消防设计文件和消防技术标准施工，降低消防施工质量的；</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（四）工程监理单位与建设单位或者建筑施工企业串通，弄虚作假，降低消防施工质量的。</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 xml:space="preserve">第六十条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单位违反本法规定，有下列行为之一的，责令改正，处五千元以上五万元以下罚款：</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（一）消防设施、器材或者消防安全标志的配置、设置不符合国家标准、行业标准，或者未保持完好有效的；</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（二）损坏、挪用或者擅自拆除、停用消防设施、器材的；</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（三）占用、堵塞、封闭疏散通道、安全出口或者有其他妨碍安全疏散行为的；</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（四）埋压、圈占、遮挡消火栓或者占用防火间距的；</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（五）占用、堵塞、封闭消防车通道，妨碍消防车通行的；</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（六）人员密集场所在门窗上设置影响逃生和灭火救援的障碍物的；</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（七）对火灾隐患经</w:t>
      </w:r>
      <w:r w:rsidRPr="001A4F70">
        <w:rPr>
          <w:rFonts w:ascii="仿宋_GB2312" w:eastAsia="仿宋_GB2312" w:hint="eastAsia"/>
          <w:color w:val="FF0000"/>
          <w:spacing w:val="7"/>
          <w:sz w:val="32"/>
          <w:szCs w:val="32"/>
        </w:rPr>
        <w:t>消防救援机构</w:t>
      </w:r>
      <w:r w:rsidRPr="001A4F70">
        <w:rPr>
          <w:rFonts w:ascii="仿宋_GB2312" w:eastAsia="仿宋_GB2312" w:hint="eastAsia"/>
          <w:color w:val="333333"/>
          <w:spacing w:val="7"/>
          <w:sz w:val="32"/>
          <w:szCs w:val="32"/>
        </w:rPr>
        <w:t>通知后不及时采取措施消除的。</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lastRenderedPageBreak/>
        <w:t>个人有前款第二项、第三项、第四项、第五项行为之一的，处警告或者五百元以下罚款。</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有本条第一款第三项、第四项、第五项、第六项行为，经责令改正拒不改正的，强制执行，所需费用由违法行为人承担。</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 xml:space="preserve">第六十一条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生产、储存、经营易燃易爆危险品的场所与居住场所设置在同一建筑物内，或者未与居住场所保持安全距离的，责令停产停业，并处五千元以上五万元以下罚款。</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生产、储存、经营其他物品的场所与居住场所设置在同一建筑物内，不符合消防技术标准的，依照前款规定处罚。</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 xml:space="preserve">第六十二条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有下列行为之一的，依照《中华人民共和国治安管理处罚法》的规定处罚：</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（一）违反有关消防技术标准和管理规定生产、储存、运输、销售、使用、销毁易燃易爆危险品的；</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（二）非法携带易燃易爆危险品进入公共场所或者乘坐公共交通工具的；</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（三）谎报火警的；</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（四）阻碍消防车、消防艇执行任务的；</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（五）阻碍</w:t>
      </w:r>
      <w:r w:rsidRPr="001A4F70">
        <w:rPr>
          <w:rFonts w:ascii="仿宋_GB2312" w:eastAsia="仿宋_GB2312" w:hint="eastAsia"/>
          <w:color w:val="FF0000"/>
          <w:spacing w:val="7"/>
          <w:sz w:val="32"/>
          <w:szCs w:val="32"/>
        </w:rPr>
        <w:t>消防救援机构</w:t>
      </w:r>
      <w:r w:rsidRPr="001A4F70">
        <w:rPr>
          <w:rFonts w:ascii="仿宋_GB2312" w:eastAsia="仿宋_GB2312" w:hint="eastAsia"/>
          <w:color w:val="333333"/>
          <w:spacing w:val="7"/>
          <w:sz w:val="32"/>
          <w:szCs w:val="32"/>
        </w:rPr>
        <w:t>的工作人员依法执行职务的。</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lastRenderedPageBreak/>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 xml:space="preserve">第六十三条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违反本法规定，有下列行为之一的，处警告或者五百元以下罚款；情节严重的，处五日以下拘留：</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（一）违反消防安全规定进入生产、储存易燃易爆危险品场所的；</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（二）违反规定使用明火作业或者在具有火灾、爆炸危险的场所吸烟、使用明火的。</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 xml:space="preserve">第六十四条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违反本法规定，有下列行为之一，尚不构成犯罪的，处十日以上十五日以下拘留，可以并处五百元以下罚款；情节较轻的，处警告或者五百元以下罚款：</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（一）指使或者强令他人违反消防安全规定，冒险作业的；</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（二）过失引起火灾的；</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（三）在火灾发生后阻拦报警，或者负有报告职责的人员不及时报警的；</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（四）扰乱火灾现场秩序，或者拒不执行火灾现场指挥员指挥，影响灭火救援的；</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（五）故意破坏或者伪造火灾现场的；</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（六）擅自拆封或者使用被</w:t>
      </w:r>
      <w:r w:rsidRPr="001A4F70">
        <w:rPr>
          <w:rFonts w:ascii="仿宋_GB2312" w:eastAsia="仿宋_GB2312" w:hint="eastAsia"/>
          <w:color w:val="FF0000"/>
          <w:spacing w:val="7"/>
          <w:sz w:val="32"/>
          <w:szCs w:val="32"/>
        </w:rPr>
        <w:t>消防救援机构</w:t>
      </w:r>
      <w:r w:rsidRPr="001A4F70">
        <w:rPr>
          <w:rFonts w:ascii="仿宋_GB2312" w:eastAsia="仿宋_GB2312" w:hint="eastAsia"/>
          <w:color w:val="333333"/>
          <w:spacing w:val="7"/>
          <w:sz w:val="32"/>
          <w:szCs w:val="32"/>
        </w:rPr>
        <w:t>查封的场所、部位的。</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lastRenderedPageBreak/>
        <w:t xml:space="preserve">第六十五条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违反本法规定，生产、销售不合格的消防产品或者国家明令淘汰的消防产品的，由产品质量监督部门或者工商行政管理部门依照《中华人民共和国产品质量法》的规定从重处罚。</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人员密集场所使用不合格的消防产品或者国家明令淘汰的消防产品的，责令限期改正；逾期不改正的，处五千元以上五万元以下罚款，并对其直接负责的主管人员和其他直接责任人员处五百元以上二千元以下罚款；情节严重的，责令停产停业。</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FF0000"/>
          <w:spacing w:val="7"/>
          <w:sz w:val="32"/>
          <w:szCs w:val="32"/>
        </w:rPr>
        <w:t>消防救援机构</w:t>
      </w:r>
      <w:r w:rsidRPr="001A4F70">
        <w:rPr>
          <w:rFonts w:ascii="仿宋_GB2312" w:eastAsia="仿宋_GB2312" w:hint="eastAsia"/>
          <w:color w:val="333333"/>
          <w:spacing w:val="7"/>
          <w:sz w:val="32"/>
          <w:szCs w:val="32"/>
        </w:rPr>
        <w:t>对于本条第二款规定的情形，除依法对使用者予以处罚外，应当将发现不合格的消防产品和国家明令淘汰的消防产品的情况通报产品质量监督部门、工商行政管理部门。产品质量监督部门、工商行政管理部门应当对生产者、销售者依法及时查处。</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 xml:space="preserve">第六十六条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电器产品、燃气用具的安装、使用及其线路、管路的设计、敷设、维护保养、检测不符合消防技术标准和管理规定的，责令限期改正；逾期不改正的，责令停止使用，可以并处一千元以上五千元以下罚款。</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 xml:space="preserve">第六十七条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机关、团体、企业、事业等单位违反本法第十六条、第十七条、第十八条、第二十一条第二款规定</w:t>
      </w:r>
      <w:r w:rsidRPr="001A4F70">
        <w:rPr>
          <w:rFonts w:ascii="仿宋_GB2312" w:eastAsia="仿宋_GB2312" w:hint="eastAsia"/>
          <w:color w:val="333333"/>
          <w:spacing w:val="7"/>
          <w:sz w:val="32"/>
          <w:szCs w:val="32"/>
        </w:rPr>
        <w:lastRenderedPageBreak/>
        <w:t>的，责令限期改正；逾期不改正的，对其直接负责的主管人员和其他直接责任人员依法给予处分或者给予警告处罚。</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 xml:space="preserve">第六十八条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人员密集场所发生火灾，该场所的现场工作人员不履行组织、引导在场人员疏散的义务，情节严重，尚不构成犯罪的，处五日以上十日以下拘留。</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 xml:space="preserve">第六十九条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消防产品质量认证、消防设施检测等消防技术服务机构出具虚假文件的，责令改正，处五万元以上十万元以下罚款，并对直接负责的主管人员和其他直接责任人员处一万元以上五万元以下罚款；有违法所得的，并处没收违法所得；给他人造成损失的，依法承担赔偿责任；情节严重的，由原许可机关依法责令停止执业或者吊销相应资质、资格。</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前款规定的机构出具失实文件，给他人造成损失的，依法承担赔偿责任；造成重大损失的，由原许可机关依法责令停止执业或者吊销相应资质、资格。</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FF0000"/>
          <w:spacing w:val="7"/>
          <w:sz w:val="32"/>
          <w:szCs w:val="32"/>
        </w:rPr>
        <w:t xml:space="preserve">第七十条 </w:t>
      </w:r>
      <w:r w:rsidRPr="001A4F70">
        <w:rPr>
          <w:rFonts w:eastAsia="仿宋_GB2312" w:hint="eastAsia"/>
          <w:color w:val="FF0000"/>
          <w:spacing w:val="7"/>
          <w:sz w:val="32"/>
          <w:szCs w:val="32"/>
        </w:rPr>
        <w:t> </w:t>
      </w:r>
      <w:r w:rsidRPr="001A4F70">
        <w:rPr>
          <w:rFonts w:ascii="仿宋_GB2312" w:eastAsia="仿宋_GB2312" w:hint="eastAsia"/>
          <w:color w:val="FF0000"/>
          <w:spacing w:val="7"/>
          <w:sz w:val="32"/>
          <w:szCs w:val="32"/>
        </w:rPr>
        <w:t>本法规定的行政处罚，除应当由公安机关依照《中华人民共和国治安管理处罚法》的有关规定决定的</w:t>
      </w:r>
      <w:r w:rsidRPr="001A4F70">
        <w:rPr>
          <w:rFonts w:ascii="仿宋_GB2312" w:eastAsia="仿宋_GB2312" w:hint="eastAsia"/>
          <w:color w:val="FF0000"/>
          <w:spacing w:val="7"/>
          <w:sz w:val="32"/>
          <w:szCs w:val="32"/>
        </w:rPr>
        <w:lastRenderedPageBreak/>
        <w:t>外，由住房和城乡建设主管部门、消防救援机构按照各自职权决定。</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FF0000"/>
          <w:spacing w:val="7"/>
          <w:sz w:val="32"/>
          <w:szCs w:val="32"/>
        </w:rPr>
        <w:t>被责令停止施工、停止使用、停产停业的，应当在整改后向作出决定的部门或者机构报告，经检查合格，方可恢复施工、使用、生产、经营。</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FF0000"/>
          <w:spacing w:val="7"/>
          <w:sz w:val="32"/>
          <w:szCs w:val="32"/>
        </w:rPr>
        <w:t>当事人逾期不执行停产停业、停止使用、停止施工决定的，由作出决定的部门或者机构强制执行。</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FF0000"/>
          <w:spacing w:val="7"/>
          <w:sz w:val="32"/>
          <w:szCs w:val="32"/>
        </w:rPr>
        <w:t>责令停产停业，对经济和社会生活影响较大的，由住房和城乡建设主管部门或者应急管理部门报请本级人民政府依法决定。</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第七十一条</w:t>
      </w:r>
      <w:r w:rsidRPr="001A4F70">
        <w:rPr>
          <w:rFonts w:eastAsia="仿宋_GB2312" w:hint="eastAsia"/>
          <w:color w:val="333333"/>
          <w:spacing w:val="7"/>
          <w:sz w:val="32"/>
          <w:szCs w:val="32"/>
        </w:rPr>
        <w:t> </w:t>
      </w:r>
      <w:r w:rsidRPr="001A4F70">
        <w:rPr>
          <w:rFonts w:eastAsia="仿宋_GB2312" w:hint="eastAsia"/>
          <w:color w:val="FF0000"/>
          <w:spacing w:val="7"/>
          <w:sz w:val="32"/>
          <w:szCs w:val="32"/>
        </w:rPr>
        <w:t> </w:t>
      </w:r>
      <w:r w:rsidRPr="001A4F70">
        <w:rPr>
          <w:rFonts w:ascii="仿宋_GB2312" w:eastAsia="仿宋_GB2312" w:hint="eastAsia"/>
          <w:color w:val="FF0000"/>
          <w:spacing w:val="7"/>
          <w:sz w:val="32"/>
          <w:szCs w:val="32"/>
        </w:rPr>
        <w:t>住房和城乡建设主管部门、消防救援机构</w:t>
      </w:r>
      <w:r w:rsidRPr="001A4F70">
        <w:rPr>
          <w:rFonts w:ascii="仿宋_GB2312" w:eastAsia="仿宋_GB2312" w:hint="eastAsia"/>
          <w:color w:val="333333"/>
          <w:spacing w:val="7"/>
          <w:sz w:val="32"/>
          <w:szCs w:val="32"/>
        </w:rPr>
        <w:t>的工作人员滥用职权、玩忽职守、徇私舞弊，有下列行为之一，尚不构成犯罪的，依法给予处分：</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（一）对不符合消防安全要求的消防设计文件、建设工程、场所准予</w:t>
      </w:r>
      <w:r w:rsidRPr="001A4F70">
        <w:rPr>
          <w:rFonts w:ascii="仿宋_GB2312" w:eastAsia="仿宋_GB2312" w:hint="eastAsia"/>
          <w:color w:val="FF0000"/>
          <w:spacing w:val="7"/>
          <w:sz w:val="32"/>
          <w:szCs w:val="32"/>
        </w:rPr>
        <w:t>审查</w:t>
      </w:r>
      <w:r w:rsidRPr="001A4F70">
        <w:rPr>
          <w:rFonts w:ascii="仿宋_GB2312" w:eastAsia="仿宋_GB2312" w:hint="eastAsia"/>
          <w:color w:val="333333"/>
          <w:spacing w:val="7"/>
          <w:sz w:val="32"/>
          <w:szCs w:val="32"/>
        </w:rPr>
        <w:t>合格、消防验收合格、消防安全检查合格的；</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（二）无故拖延消防设计</w:t>
      </w:r>
      <w:r w:rsidRPr="001A4F70">
        <w:rPr>
          <w:rFonts w:ascii="仿宋_GB2312" w:eastAsia="仿宋_GB2312" w:hint="eastAsia"/>
          <w:color w:val="FF0000"/>
          <w:spacing w:val="7"/>
          <w:sz w:val="32"/>
          <w:szCs w:val="32"/>
        </w:rPr>
        <w:t>审查</w:t>
      </w:r>
      <w:r w:rsidRPr="001A4F70">
        <w:rPr>
          <w:rFonts w:ascii="仿宋_GB2312" w:eastAsia="仿宋_GB2312" w:hint="eastAsia"/>
          <w:color w:val="333333"/>
          <w:spacing w:val="7"/>
          <w:sz w:val="32"/>
          <w:szCs w:val="32"/>
        </w:rPr>
        <w:t>、消防验收、消防安全检查，不在法定期限内履行审批职责的；</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（三）发现火灾隐患不及时通知有关单位或者个人整改的；</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（四）利用职务为用户、建设单位指定或者变相指定消防产品的品牌、销售单位或者消防技术服务机构、消防设施施工单位的；</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lastRenderedPageBreak/>
        <w:t>（五）将消防车、消防艇以及消防器材、装备和设施用于与消防和应急救援无关的事项的；</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（六）其他滥用职权、玩忽职守、徇私舞弊的行为。</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产品质量监督、工商行政管理等其他有关行政主管部门的工作人员在消防工作中滥用职权、玩忽职守、徇私舞弊，尚不构成犯罪的，依法给予处分。</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 xml:space="preserve">第七十二条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违反本法规定，构成犯罪的，依法追究刑事责任。</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第七章</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附</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则</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 xml:space="preserve">第七十三条 </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本法下列用语的含义：</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（一）消防设施，是指火灾自动报警系统、自动灭火系统、消火栓系统、防烟排烟系统以及应急广播和应急照明、安全疏散设施等。</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（二）消防产品，是指专门用于火灾预防、灭火救援和火灾防护、避难、逃生的产品。</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（三）公众聚集场所，是指宾馆、饭店、商场、集贸市场、客运车站候车室、客运码头候船厅、民用机场航站楼、体育场馆、会堂以及公共娱乐场所等。</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lastRenderedPageBreak/>
        <w:t>（四）人员密集场所，是指公众聚集场所，医院的门诊楼、病房楼，学校的教学楼、图书馆、食堂和集体宿舍，养老院，福利院，托儿所，幼儿园，公共图书馆的阅览室，公共展览馆、博物馆的展示厅，劳动密集型企业的生产加工车间和员工集体宿舍，旅游、宗教活动场所等。</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微软雅黑" w:eastAsia="仿宋_GB2312" w:hAnsi="微软雅黑" w:hint="eastAsia"/>
          <w:color w:val="333333"/>
          <w:spacing w:val="7"/>
          <w:sz w:val="32"/>
          <w:szCs w:val="32"/>
        </w:rPr>
        <w:t> </w:t>
      </w:r>
    </w:p>
    <w:p w:rsidR="001A4F70" w:rsidRPr="001A4F70" w:rsidRDefault="001A4F70" w:rsidP="001A4F70">
      <w:pPr>
        <w:pStyle w:val="a3"/>
        <w:shd w:val="clear" w:color="auto" w:fill="FFFFFF"/>
        <w:spacing w:before="0" w:beforeAutospacing="0" w:after="0" w:afterAutospacing="0" w:line="326" w:lineRule="atLeast"/>
        <w:jc w:val="both"/>
        <w:rPr>
          <w:rFonts w:ascii="仿宋_GB2312" w:eastAsia="仿宋_GB2312" w:hAnsi="微软雅黑" w:hint="eastAsia"/>
          <w:color w:val="333333"/>
          <w:spacing w:val="7"/>
          <w:sz w:val="32"/>
          <w:szCs w:val="32"/>
        </w:rPr>
      </w:pPr>
      <w:r w:rsidRPr="001A4F70">
        <w:rPr>
          <w:rFonts w:ascii="仿宋_GB2312" w:eastAsia="仿宋_GB2312" w:hint="eastAsia"/>
          <w:color w:val="333333"/>
          <w:spacing w:val="7"/>
          <w:sz w:val="32"/>
          <w:szCs w:val="32"/>
        </w:rPr>
        <w:t>第七十四条</w:t>
      </w:r>
      <w:r w:rsidRPr="001A4F70">
        <w:rPr>
          <w:rFonts w:eastAsia="仿宋_GB2312" w:hint="eastAsia"/>
          <w:color w:val="333333"/>
          <w:spacing w:val="7"/>
          <w:sz w:val="32"/>
          <w:szCs w:val="32"/>
        </w:rPr>
        <w:t>  </w:t>
      </w:r>
      <w:r w:rsidRPr="001A4F70">
        <w:rPr>
          <w:rFonts w:ascii="仿宋_GB2312" w:eastAsia="仿宋_GB2312" w:hint="eastAsia"/>
          <w:color w:val="333333"/>
          <w:spacing w:val="7"/>
          <w:sz w:val="32"/>
          <w:szCs w:val="32"/>
        </w:rPr>
        <w:t>本法自2009年5月1日起施行</w:t>
      </w:r>
    </w:p>
    <w:p w:rsidR="00624537" w:rsidRPr="001A4F70" w:rsidRDefault="00624537">
      <w:pPr>
        <w:rPr>
          <w:rFonts w:ascii="仿宋_GB2312" w:eastAsia="仿宋_GB2312" w:hint="eastAsia"/>
          <w:sz w:val="32"/>
          <w:szCs w:val="32"/>
        </w:rPr>
      </w:pPr>
    </w:p>
    <w:sectPr w:rsidR="00624537" w:rsidRPr="001A4F70" w:rsidSect="0062453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A4F70"/>
    <w:rsid w:val="001A4F70"/>
    <w:rsid w:val="0062453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453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A4F70"/>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1A4F70"/>
    <w:rPr>
      <w:b/>
      <w:bCs/>
    </w:rPr>
  </w:style>
</w:styles>
</file>

<file path=word/webSettings.xml><?xml version="1.0" encoding="utf-8"?>
<w:webSettings xmlns:r="http://schemas.openxmlformats.org/officeDocument/2006/relationships" xmlns:w="http://schemas.openxmlformats.org/wordprocessingml/2006/main">
  <w:divs>
    <w:div w:id="227111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31</Pages>
  <Words>1670</Words>
  <Characters>9520</Characters>
  <Application>Microsoft Office Word</Application>
  <DocSecurity>0</DocSecurity>
  <Lines>79</Lines>
  <Paragraphs>22</Paragraphs>
  <ScaleCrop>false</ScaleCrop>
  <Company>Microsoft</Company>
  <LinksUpToDate>false</LinksUpToDate>
  <CharactersWithSpaces>11168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2019-05-05T01:11:00Z</dcterms:created>
  <dcterms:modified xsi:type="dcterms:W3CDTF">2019-05-05T01:13:00Z</dcterms:modified>
</cp:coreProperties>
</file>