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微软雅黑" w:hAnsi="微软雅黑" w:eastAsia="微软雅黑" w:cs="微软雅黑"/>
          <w:sz w:val="28"/>
          <w:szCs w:val="28"/>
        </w:rPr>
      </w:pPr>
      <w:r>
        <w:rPr>
          <w:rFonts w:hint="eastAsia" w:ascii="微软雅黑" w:hAnsi="微软雅黑" w:eastAsia="微软雅黑" w:cs="微软雅黑"/>
          <w:sz w:val="28"/>
          <w:szCs w:val="28"/>
        </w:rPr>
        <w:t>市建委关于将“建筑产业现代化”变更为“装配式建筑”的通知</w:t>
      </w:r>
    </w:p>
    <w:p>
      <w:pPr>
        <w:jc w:val="center"/>
        <w:rPr>
          <w:rFonts w:hint="eastAsia" w:ascii="微软雅黑" w:hAnsi="微软雅黑" w:eastAsia="微软雅黑" w:cs="微软雅黑"/>
          <w:i w:val="0"/>
          <w:iCs w:val="0"/>
          <w:caps w:val="0"/>
          <w:color w:val="3D3D3D"/>
          <w:spacing w:val="0"/>
          <w:sz w:val="24"/>
          <w:szCs w:val="24"/>
          <w:bdr w:val="none" w:color="auto" w:sz="0" w:space="0"/>
          <w:shd w:val="clear" w:fill="FFFFFF"/>
        </w:rPr>
      </w:pPr>
      <w:r>
        <w:rPr>
          <w:rFonts w:hint="eastAsia" w:ascii="微软雅黑" w:hAnsi="微软雅黑" w:eastAsia="微软雅黑" w:cs="微软雅黑"/>
          <w:sz w:val="24"/>
          <w:szCs w:val="24"/>
        </w:rPr>
        <w:t>津建科[2017]42号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0"/>
        <w:jc w:val="both"/>
        <w:rPr>
          <w:rFonts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sz w:val="24"/>
          <w:szCs w:val="24"/>
          <w:bdr w:val="none" w:color="auto" w:sz="0" w:space="0"/>
          <w:shd w:val="clear" w:fill="FFFFFF"/>
        </w:rPr>
        <w:t>滨海新区建交局，各区建委，各有关单位：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为贯彻落实《国务院办公厅关于大力发展装配式建筑的指导意见》（国办发〔2016〕71号），加快推进本市装配式建筑发展，实现建筑产业现代化工作与装配式建筑发展的有效衔接，经研究，现决定将《市建委关于在天津市建筑产业现代化项目规划条件中提供相关建设指标的通知》（津建科〔2016〕100号）、《市建委关于定期报送建筑产业现代化项目进展情况的通知》（津建科〔2016〕165号）、《市建委关于印发&lt;天津市装配整体式建筑预制装配率计算细则（试行）&gt;的通知》（津建科〔2016〕464号）、《市建委关于印发&lt;关于推进我市建筑产业现代化工作的部门分工意见&gt;的通知》（津建科〔2016〕478号）等文件中的“建筑产业现代化”统一变更</w:t>
      </w:r>
      <w:bookmarkStart w:id="0" w:name="_GoBack"/>
      <w:bookmarkEnd w:id="0"/>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为“装配式建筑”。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1384" w:firstLine="420"/>
        <w:jc w:val="right"/>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2017年2月8日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（此件主动公开）</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7E5817"/>
    <w:rsid w:val="077E58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2022-03-23T02:09:00Z</dcterms:created>
  <dc:creator>清风</dc:creator>
  <cp:lastModifiedBy>清风</cp:lastModifiedBy>
  <dcterms:modified xsi:type="dcterms:W3CDTF">2022-03-23T02:11:36Z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9093ACD4DE6A44E1880F460EA7DAEED0</vt:lpwstr>
  </property>
</Properties>
</file>