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8C0" w:rsidRDefault="00206D06">
      <w:pPr>
        <w:pStyle w:val="1"/>
        <w:widowControl/>
        <w:shd w:val="clear" w:color="auto" w:fill="FFFFFF"/>
        <w:spacing w:beforeAutospacing="0" w:after="210" w:afterAutospacing="0" w:line="21" w:lineRule="atLeast"/>
        <w:rPr>
          <w:rFonts w:ascii="微软雅黑" w:eastAsia="微软雅黑" w:hAnsi="微软雅黑" w:cs="微软雅黑" w:hint="default"/>
          <w:color w:val="222222"/>
          <w:spacing w:val="8"/>
          <w:sz w:val="33"/>
          <w:szCs w:val="33"/>
        </w:rPr>
      </w:pPr>
      <w:r>
        <w:rPr>
          <w:rFonts w:ascii="微软雅黑" w:eastAsia="微软雅黑" w:hAnsi="微软雅黑" w:cs="微软雅黑"/>
          <w:color w:val="222222"/>
          <w:spacing w:val="8"/>
          <w:sz w:val="33"/>
          <w:szCs w:val="33"/>
          <w:shd w:val="clear" w:color="auto" w:fill="FFFFFF"/>
        </w:rPr>
        <w:t>住建部</w:t>
      </w:r>
      <w:r>
        <w:rPr>
          <w:rFonts w:ascii="微软雅黑" w:eastAsia="微软雅黑" w:hAnsi="微软雅黑" w:cs="微软雅黑"/>
          <w:color w:val="222222"/>
          <w:spacing w:val="8"/>
          <w:sz w:val="33"/>
          <w:szCs w:val="33"/>
          <w:shd w:val="clear" w:color="auto" w:fill="FFFFFF"/>
        </w:rPr>
        <w:t xml:space="preserve"> | 40</w:t>
      </w:r>
      <w:r>
        <w:rPr>
          <w:rFonts w:ascii="微软雅黑" w:eastAsia="微软雅黑" w:hAnsi="微软雅黑" w:cs="微软雅黑"/>
          <w:color w:val="222222"/>
          <w:spacing w:val="8"/>
          <w:sz w:val="33"/>
          <w:szCs w:val="33"/>
          <w:shd w:val="clear" w:color="auto" w:fill="FFFFFF"/>
        </w:rPr>
        <w:t>问题解答：消防设计、验收……等问题</w:t>
      </w:r>
    </w:p>
    <w:p w:rsidR="001C78C0" w:rsidRDefault="001C78C0">
      <w:pPr>
        <w:widowControl/>
        <w:shd w:val="clear" w:color="auto" w:fill="FFFFFF"/>
        <w:spacing w:after="330" w:line="300" w:lineRule="atLeast"/>
        <w:jc w:val="left"/>
        <w:rPr>
          <w:rFonts w:ascii="微软雅黑" w:eastAsia="微软雅黑" w:hAnsi="微软雅黑" w:cs="微软雅黑"/>
          <w:color w:val="222222"/>
          <w:spacing w:val="8"/>
          <w:sz w:val="0"/>
          <w:szCs w:val="0"/>
        </w:rPr>
      </w:pPr>
      <w:hyperlink r:id="rId6" w:history="1">
        <w:r w:rsidR="00206D06">
          <w:rPr>
            <w:rStyle w:val="a6"/>
            <w:rFonts w:ascii="微软雅黑" w:eastAsia="微软雅黑" w:hAnsi="微软雅黑" w:cs="微软雅黑" w:hint="eastAsia"/>
            <w:color w:val="576B95"/>
            <w:spacing w:val="8"/>
            <w:sz w:val="22"/>
            <w:szCs w:val="22"/>
            <w:u w:val="none"/>
            <w:shd w:val="clear" w:color="auto" w:fill="FFFFFF"/>
          </w:rPr>
          <w:t>图图规范</w:t>
        </w:r>
      </w:hyperlink>
      <w:r w:rsidR="00206D06">
        <w:rPr>
          <w:rFonts w:ascii="微软雅黑" w:eastAsia="微软雅黑" w:hAnsi="微软雅黑" w:cs="微软雅黑" w:hint="eastAsia"/>
          <w:color w:val="222222"/>
          <w:spacing w:val="8"/>
          <w:kern w:val="0"/>
          <w:sz w:val="0"/>
          <w:szCs w:val="0"/>
          <w:shd w:val="clear" w:color="auto" w:fill="FFFFFF"/>
          <w:lang/>
        </w:rPr>
        <w:t> </w:t>
      </w:r>
      <w:r w:rsidR="00206D06">
        <w:rPr>
          <w:rStyle w:val="a5"/>
          <w:rFonts w:ascii="微软雅黑" w:eastAsia="微软雅黑" w:hAnsi="微软雅黑" w:cs="微软雅黑" w:hint="eastAsia"/>
          <w:i w:val="0"/>
          <w:color w:val="222222"/>
          <w:spacing w:val="8"/>
          <w:kern w:val="0"/>
          <w:sz w:val="22"/>
          <w:szCs w:val="22"/>
          <w:shd w:val="clear" w:color="auto" w:fill="FFFFFF"/>
          <w:lang/>
        </w:rPr>
        <w:t>2022-05-13 09:36</w:t>
      </w:r>
    </w:p>
    <w:p w:rsidR="001C78C0" w:rsidRDefault="00206D06">
      <w:pPr>
        <w:pStyle w:val="a3"/>
        <w:widowControl/>
        <w:spacing w:beforeAutospacing="0" w:afterAutospacing="0"/>
      </w:pPr>
      <w:r>
        <w:rPr>
          <w:rStyle w:val="a4"/>
          <w:rFonts w:ascii="Arial" w:eastAsia="微软雅黑" w:hAnsi="Arial" w:cs="Arial"/>
          <w:color w:val="FF4F79"/>
          <w:spacing w:val="8"/>
          <w:shd w:val="clear" w:color="auto" w:fill="FFFFFF"/>
        </w:rPr>
        <w:t>▲</w:t>
      </w:r>
      <w:r>
        <w:rPr>
          <w:rFonts w:ascii="微软雅黑" w:eastAsia="微软雅黑" w:hAnsi="微软雅黑" w:cs="微软雅黑" w:hint="eastAsia"/>
          <w:color w:val="222222"/>
          <w:spacing w:val="8"/>
          <w:sz w:val="21"/>
          <w:szCs w:val="21"/>
          <w:shd w:val="clear" w:color="auto" w:fill="FFFFFF"/>
        </w:rPr>
        <w:t> </w:t>
      </w:r>
      <w:r>
        <w:rPr>
          <w:rFonts w:ascii="微软雅黑" w:eastAsia="微软雅黑" w:hAnsi="微软雅黑" w:cs="微软雅黑" w:hint="eastAsia"/>
          <w:color w:val="222222"/>
          <w:spacing w:val="8"/>
          <w:sz w:val="21"/>
          <w:szCs w:val="21"/>
          <w:shd w:val="clear" w:color="auto" w:fill="FFFFFF"/>
        </w:rPr>
        <w:t>更多精彩，关注“</w:t>
      </w:r>
      <w:r>
        <w:rPr>
          <w:rStyle w:val="a4"/>
          <w:rFonts w:ascii="微软雅黑" w:eastAsia="微软雅黑" w:hAnsi="微软雅黑" w:cs="微软雅黑" w:hint="eastAsia"/>
          <w:color w:val="222222"/>
          <w:spacing w:val="8"/>
          <w:sz w:val="21"/>
          <w:szCs w:val="21"/>
          <w:shd w:val="clear" w:color="auto" w:fill="FFFFFF"/>
        </w:rPr>
        <w:t>图图规范</w:t>
      </w:r>
      <w:r>
        <w:rPr>
          <w:rFonts w:ascii="微软雅黑" w:eastAsia="微软雅黑" w:hAnsi="微软雅黑" w:cs="微软雅黑" w:hint="eastAsia"/>
          <w:color w:val="222222"/>
          <w:spacing w:val="8"/>
          <w:sz w:val="21"/>
          <w:szCs w:val="21"/>
          <w:shd w:val="clear" w:color="auto" w:fill="FFFFFF"/>
        </w:rPr>
        <w:t>”</w:t>
      </w:r>
      <w:r>
        <w:rPr>
          <w:rFonts w:ascii="微软雅黑" w:eastAsia="微软雅黑" w:hAnsi="微软雅黑" w:cs="微软雅黑" w:hint="eastAsia"/>
          <w:color w:val="222222"/>
          <w:spacing w:val="8"/>
          <w:sz w:val="21"/>
          <w:szCs w:val="21"/>
          <w:shd w:val="clear" w:color="auto" w:fill="FFFFFF"/>
        </w:rPr>
        <w:t> </w:t>
      </w:r>
    </w:p>
    <w:p w:rsidR="001C78C0" w:rsidRDefault="001C78C0">
      <w:pPr>
        <w:pStyle w:val="a3"/>
        <w:widowControl/>
        <w:spacing w:beforeAutospacing="0" w:afterAutospacing="0"/>
      </w:pPr>
    </w:p>
    <w:p w:rsidR="001C78C0" w:rsidRDefault="00206D06">
      <w:pPr>
        <w:pStyle w:val="a3"/>
        <w:widowControl/>
        <w:spacing w:beforeAutospacing="0" w:afterAutospacing="0"/>
        <w:jc w:val="center"/>
      </w:pPr>
      <w:r>
        <w:rPr>
          <w:rFonts w:ascii="微软雅黑" w:eastAsia="微软雅黑" w:hAnsi="微软雅黑" w:cs="微软雅黑" w:hint="eastAsia"/>
          <w:noProof/>
          <w:color w:val="222222"/>
          <w:spacing w:val="8"/>
          <w:sz w:val="25"/>
          <w:szCs w:val="25"/>
          <w:shd w:val="clear" w:color="auto" w:fill="FFFFFF"/>
        </w:rPr>
        <w:drawing>
          <wp:inline distT="0" distB="0" distL="114300" distR="114300">
            <wp:extent cx="5205730" cy="2680970"/>
            <wp:effectExtent l="0" t="0" r="13970" b="508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7" cstate="print"/>
                    <a:stretch>
                      <a:fillRect/>
                    </a:stretch>
                  </pic:blipFill>
                  <pic:spPr>
                    <a:xfrm>
                      <a:off x="0" y="0"/>
                      <a:ext cx="5205730" cy="2680970"/>
                    </a:xfrm>
                    <a:prstGeom prst="rect">
                      <a:avLst/>
                    </a:prstGeom>
                    <a:noFill/>
                    <a:ln w="9525">
                      <a:noFill/>
                    </a:ln>
                  </pic:spPr>
                </pic:pic>
              </a:graphicData>
            </a:graphic>
          </wp:inline>
        </w:drawing>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0080FF"/>
          <w:spacing w:val="8"/>
          <w:sz w:val="22"/>
          <w:szCs w:val="22"/>
          <w:shd w:val="clear" w:color="auto" w:fill="FFFFFF"/>
        </w:rPr>
        <w:t>问题</w:t>
      </w:r>
      <w:r>
        <w:rPr>
          <w:rStyle w:val="a4"/>
          <w:rFonts w:ascii="微软雅黑" w:eastAsia="微软雅黑" w:hAnsi="微软雅黑" w:cs="微软雅黑" w:hint="eastAsia"/>
          <w:color w:val="0080FF"/>
          <w:spacing w:val="8"/>
          <w:sz w:val="22"/>
          <w:szCs w:val="22"/>
          <w:shd w:val="clear" w:color="auto" w:fill="FFFFFF"/>
        </w:rPr>
        <w:t>1</w:t>
      </w:r>
      <w:r>
        <w:rPr>
          <w:rStyle w:val="a4"/>
          <w:rFonts w:ascii="微软雅黑" w:eastAsia="微软雅黑" w:hAnsi="微软雅黑" w:cs="微软雅黑" w:hint="eastAsia"/>
          <w:color w:val="0080FF"/>
          <w:spacing w:val="8"/>
          <w:sz w:val="22"/>
          <w:szCs w:val="22"/>
          <w:shd w:val="clear" w:color="auto" w:fill="FFFFFF"/>
        </w:rPr>
        <w:t>：</w:t>
      </w:r>
      <w:bookmarkStart w:id="0" w:name="_GoBack"/>
      <w:bookmarkEnd w:id="0"/>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新建筑设计防火规范中删除了原《高层民用建筑设计防火规范》中对综合楼，商住楼的定义与解释。请问现有建筑类规范中对商住楼是如何定义的？具体在哪一个规范当中？原《高层民用建筑设计防火规范》中对综合楼、商住楼的定义还是否有效？</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D92142"/>
          <w:spacing w:val="8"/>
          <w:sz w:val="22"/>
          <w:szCs w:val="22"/>
          <w:shd w:val="clear" w:color="auto" w:fill="FFFFFF"/>
        </w:rPr>
        <w:t>住建部：回复</w:t>
      </w:r>
      <w:r>
        <w:rPr>
          <w:rFonts w:ascii="微软雅黑" w:eastAsia="微软雅黑" w:hAnsi="微软雅黑" w:cs="微软雅黑" w:hint="eastAsia"/>
          <w:color w:val="D92142"/>
          <w:spacing w:val="8"/>
          <w:sz w:val="22"/>
          <w:szCs w:val="22"/>
          <w:shd w:val="clear" w:color="auto" w:fill="FFFFFF"/>
        </w:rPr>
        <w:t>（</w:t>
      </w:r>
      <w:r>
        <w:rPr>
          <w:rFonts w:ascii="微软雅黑" w:eastAsia="微软雅黑" w:hAnsi="微软雅黑" w:cs="微软雅黑" w:hint="eastAsia"/>
          <w:color w:val="D92142"/>
          <w:spacing w:val="8"/>
          <w:sz w:val="22"/>
          <w:szCs w:val="22"/>
          <w:shd w:val="clear" w:color="auto" w:fill="FFFFFF"/>
        </w:rPr>
        <w:t>2022.02.15</w:t>
      </w:r>
      <w:r>
        <w:rPr>
          <w:rFonts w:ascii="微软雅黑" w:eastAsia="微软雅黑" w:hAnsi="微软雅黑" w:cs="微软雅黑" w:hint="eastAsia"/>
          <w:color w:val="D92142"/>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现行标准《民用建筑设计术语标准》</w:t>
      </w:r>
      <w:r>
        <w:rPr>
          <w:rFonts w:ascii="微软雅黑" w:eastAsia="微软雅黑" w:hAnsi="微软雅黑" w:cs="微软雅黑" w:hint="eastAsia"/>
          <w:color w:val="222222"/>
          <w:spacing w:val="8"/>
          <w:sz w:val="22"/>
          <w:szCs w:val="22"/>
          <w:shd w:val="clear" w:color="auto" w:fill="FFFFFF"/>
        </w:rPr>
        <w:t>GB/T 50504-2009</w:t>
      </w:r>
      <w:r>
        <w:rPr>
          <w:rFonts w:ascii="微软雅黑" w:eastAsia="微软雅黑" w:hAnsi="微软雅黑" w:cs="微软雅黑" w:hint="eastAsia"/>
          <w:color w:val="222222"/>
          <w:spacing w:val="8"/>
          <w:sz w:val="22"/>
          <w:szCs w:val="22"/>
          <w:shd w:val="clear" w:color="auto" w:fill="FFFFFF"/>
        </w:rPr>
        <w:t>第</w:t>
      </w:r>
      <w:r>
        <w:rPr>
          <w:rFonts w:ascii="微软雅黑" w:eastAsia="微软雅黑" w:hAnsi="微软雅黑" w:cs="微软雅黑" w:hint="eastAsia"/>
          <w:color w:val="222222"/>
          <w:spacing w:val="8"/>
          <w:sz w:val="22"/>
          <w:szCs w:val="22"/>
          <w:shd w:val="clear" w:color="auto" w:fill="FFFFFF"/>
        </w:rPr>
        <w:t>3.1.6</w:t>
      </w:r>
      <w:r>
        <w:rPr>
          <w:rFonts w:ascii="微软雅黑" w:eastAsia="微软雅黑" w:hAnsi="微软雅黑" w:cs="微软雅黑" w:hint="eastAsia"/>
          <w:color w:val="222222"/>
          <w:spacing w:val="8"/>
          <w:sz w:val="22"/>
          <w:szCs w:val="22"/>
          <w:shd w:val="clear" w:color="auto" w:fill="FFFFFF"/>
        </w:rPr>
        <w:t>条给出了商住楼定义“下部商业用房与上部住宅组成的建筑”。</w:t>
      </w:r>
      <w:r>
        <w:rPr>
          <w:rFonts w:ascii="微软雅黑" w:eastAsia="微软雅黑" w:hAnsi="微软雅黑" w:cs="微软雅黑" w:hint="eastAsia"/>
          <w:color w:val="222222"/>
          <w:spacing w:val="8"/>
          <w:sz w:val="22"/>
          <w:szCs w:val="22"/>
          <w:shd w:val="clear" w:color="auto" w:fill="FFFFFF"/>
        </w:rPr>
        <w:t>2014</w:t>
      </w:r>
      <w:r>
        <w:rPr>
          <w:rFonts w:ascii="微软雅黑" w:eastAsia="微软雅黑" w:hAnsi="微软雅黑" w:cs="微软雅黑" w:hint="eastAsia"/>
          <w:color w:val="222222"/>
          <w:spacing w:val="8"/>
          <w:sz w:val="22"/>
          <w:szCs w:val="22"/>
          <w:shd w:val="clear" w:color="auto" w:fill="FFFFFF"/>
        </w:rPr>
        <w:t>年发布《建筑设计防火规范》</w:t>
      </w:r>
      <w:r>
        <w:rPr>
          <w:rFonts w:ascii="微软雅黑" w:eastAsia="微软雅黑" w:hAnsi="微软雅黑" w:cs="微软雅黑" w:hint="eastAsia"/>
          <w:color w:val="222222"/>
          <w:spacing w:val="8"/>
          <w:sz w:val="22"/>
          <w:szCs w:val="22"/>
          <w:shd w:val="clear" w:color="auto" w:fill="FFFFFF"/>
        </w:rPr>
        <w:t>GB 50016-2014</w:t>
      </w:r>
      <w:r>
        <w:rPr>
          <w:rFonts w:ascii="微软雅黑" w:eastAsia="微软雅黑" w:hAnsi="微软雅黑" w:cs="微软雅黑" w:hint="eastAsia"/>
          <w:color w:val="222222"/>
          <w:spacing w:val="8"/>
          <w:sz w:val="22"/>
          <w:szCs w:val="22"/>
          <w:shd w:val="clear" w:color="auto" w:fill="FFFFFF"/>
        </w:rPr>
        <w:t>同时废止了《高层民用建筑设计防火规范》</w:t>
      </w:r>
      <w:r>
        <w:rPr>
          <w:rFonts w:ascii="微软雅黑" w:eastAsia="微软雅黑" w:hAnsi="微软雅黑" w:cs="微软雅黑" w:hint="eastAsia"/>
          <w:color w:val="222222"/>
          <w:spacing w:val="8"/>
          <w:sz w:val="22"/>
          <w:szCs w:val="22"/>
          <w:shd w:val="clear" w:color="auto" w:fill="FFFFFF"/>
        </w:rPr>
        <w:t>GB 50045-95</w:t>
      </w:r>
      <w:r>
        <w:rPr>
          <w:rFonts w:ascii="微软雅黑" w:eastAsia="微软雅黑" w:hAnsi="微软雅黑" w:cs="微软雅黑" w:hint="eastAsia"/>
          <w:color w:val="222222"/>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0080FF"/>
          <w:spacing w:val="8"/>
          <w:sz w:val="22"/>
          <w:szCs w:val="22"/>
          <w:shd w:val="clear" w:color="auto" w:fill="FFFFFF"/>
        </w:rPr>
        <w:t>问题</w:t>
      </w:r>
      <w:r>
        <w:rPr>
          <w:rStyle w:val="a4"/>
          <w:rFonts w:ascii="微软雅黑" w:eastAsia="微软雅黑" w:hAnsi="微软雅黑" w:cs="微软雅黑" w:hint="eastAsia"/>
          <w:color w:val="0080FF"/>
          <w:spacing w:val="8"/>
          <w:sz w:val="22"/>
          <w:szCs w:val="22"/>
          <w:shd w:val="clear" w:color="auto" w:fill="FFFFFF"/>
        </w:rPr>
        <w:t>2</w:t>
      </w:r>
      <w:r>
        <w:rPr>
          <w:rStyle w:val="a4"/>
          <w:rFonts w:ascii="微软雅黑" w:eastAsia="微软雅黑" w:hAnsi="微软雅黑" w:cs="微软雅黑" w:hint="eastAsia"/>
          <w:color w:val="0080FF"/>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lastRenderedPageBreak/>
        <w:t>问题一：</w:t>
      </w:r>
      <w:r>
        <w:rPr>
          <w:rFonts w:ascii="微软雅黑" w:eastAsia="微软雅黑" w:hAnsi="微软雅黑" w:cs="微软雅黑" w:hint="eastAsia"/>
          <w:color w:val="222222"/>
          <w:spacing w:val="8"/>
          <w:sz w:val="21"/>
          <w:szCs w:val="21"/>
          <w:shd w:val="clear" w:color="auto" w:fill="FFFFFF"/>
        </w:rPr>
        <w:t>地下汽车库与民用建筑合建，特别是与住宅建筑合建时，当建筑面积不大于四万平方米时，是否属于特殊建筑工程而必须履行消防验收手续？还是纳入其他建设工程而纳入消防验收备案的范围？是否将地下汽车库视为公共建筑来对待？</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问题二：</w:t>
      </w:r>
      <w:r>
        <w:rPr>
          <w:rFonts w:ascii="微软雅黑" w:eastAsia="微软雅黑" w:hAnsi="微软雅黑" w:cs="微软雅黑" w:hint="eastAsia"/>
          <w:color w:val="222222"/>
          <w:spacing w:val="8"/>
          <w:sz w:val="21"/>
          <w:szCs w:val="21"/>
          <w:shd w:val="clear" w:color="auto" w:fill="FFFFFF"/>
        </w:rPr>
        <w:t>建筑高度不超过</w:t>
      </w:r>
      <w:r>
        <w:rPr>
          <w:rFonts w:ascii="微软雅黑" w:eastAsia="微软雅黑" w:hAnsi="微软雅黑" w:cs="微软雅黑" w:hint="eastAsia"/>
          <w:color w:val="222222"/>
          <w:spacing w:val="8"/>
          <w:sz w:val="21"/>
          <w:szCs w:val="21"/>
          <w:shd w:val="clear" w:color="auto" w:fill="FFFFFF"/>
        </w:rPr>
        <w:t>50</w:t>
      </w:r>
      <w:r>
        <w:rPr>
          <w:rFonts w:ascii="微软雅黑" w:eastAsia="微软雅黑" w:hAnsi="微软雅黑" w:cs="微软雅黑" w:hint="eastAsia"/>
          <w:color w:val="222222"/>
          <w:spacing w:val="8"/>
          <w:sz w:val="21"/>
          <w:szCs w:val="21"/>
          <w:shd w:val="clear" w:color="auto" w:fill="FFFFFF"/>
        </w:rPr>
        <w:t>米的一类高层公共建筑（如藏书超过</w:t>
      </w:r>
      <w:r>
        <w:rPr>
          <w:rFonts w:ascii="微软雅黑" w:eastAsia="微软雅黑" w:hAnsi="微软雅黑" w:cs="微软雅黑" w:hint="eastAsia"/>
          <w:color w:val="222222"/>
          <w:spacing w:val="8"/>
          <w:sz w:val="21"/>
          <w:szCs w:val="21"/>
          <w:shd w:val="clear" w:color="auto" w:fill="FFFFFF"/>
        </w:rPr>
        <w:t>100</w:t>
      </w:r>
      <w:r>
        <w:rPr>
          <w:rFonts w:ascii="微软雅黑" w:eastAsia="微软雅黑" w:hAnsi="微软雅黑" w:cs="微软雅黑" w:hint="eastAsia"/>
          <w:color w:val="222222"/>
          <w:spacing w:val="8"/>
          <w:sz w:val="21"/>
          <w:szCs w:val="21"/>
          <w:shd w:val="clear" w:color="auto" w:fill="FFFFFF"/>
        </w:rPr>
        <w:t>万册的图书馆、某些商业综合体），是否属于特殊建设工程而必须履行消防审验手续？</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D92142"/>
          <w:spacing w:val="8"/>
          <w:sz w:val="22"/>
          <w:szCs w:val="22"/>
          <w:shd w:val="clear" w:color="auto" w:fill="FFFFFF"/>
        </w:rPr>
        <w:t>住建部：回复</w:t>
      </w:r>
      <w:r>
        <w:rPr>
          <w:rFonts w:ascii="微软雅黑" w:eastAsia="微软雅黑" w:hAnsi="微软雅黑" w:cs="微软雅黑" w:hint="eastAsia"/>
          <w:color w:val="D92142"/>
          <w:spacing w:val="8"/>
          <w:sz w:val="22"/>
          <w:szCs w:val="22"/>
          <w:shd w:val="clear" w:color="auto" w:fill="FFFFFF"/>
        </w:rPr>
        <w:t>（</w:t>
      </w:r>
      <w:r>
        <w:rPr>
          <w:rFonts w:ascii="微软雅黑" w:eastAsia="微软雅黑" w:hAnsi="微软雅黑" w:cs="微软雅黑" w:hint="eastAsia"/>
          <w:color w:val="D92142"/>
          <w:spacing w:val="8"/>
          <w:sz w:val="22"/>
          <w:szCs w:val="22"/>
          <w:shd w:val="clear" w:color="auto" w:fill="FFFFFF"/>
        </w:rPr>
        <w:t>2022.01.11</w:t>
      </w:r>
      <w:r>
        <w:rPr>
          <w:rFonts w:ascii="微软雅黑" w:eastAsia="微软雅黑" w:hAnsi="微软雅黑" w:cs="微软雅黑" w:hint="eastAsia"/>
          <w:color w:val="D92142"/>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问题一：地下汽车库与民用建筑合建时，如建设工程规划许可证包含地下汽车库与民用建筑，且符合《建设工程消防设计审查验收管理暂行规定》（住房和城乡建设部令第</w:t>
      </w:r>
      <w:r>
        <w:rPr>
          <w:rFonts w:ascii="微软雅黑" w:eastAsia="微软雅黑" w:hAnsi="微软雅黑" w:cs="微软雅黑" w:hint="eastAsia"/>
          <w:color w:val="222222"/>
          <w:spacing w:val="8"/>
          <w:sz w:val="22"/>
          <w:szCs w:val="22"/>
          <w:shd w:val="clear" w:color="auto" w:fill="FFFFFF"/>
        </w:rPr>
        <w:t>51</w:t>
      </w:r>
      <w:r>
        <w:rPr>
          <w:rFonts w:ascii="微软雅黑" w:eastAsia="微软雅黑" w:hAnsi="微软雅黑" w:cs="微软雅黑" w:hint="eastAsia"/>
          <w:color w:val="222222"/>
          <w:spacing w:val="8"/>
          <w:sz w:val="22"/>
          <w:szCs w:val="22"/>
          <w:shd w:val="clear" w:color="auto" w:fill="FFFFFF"/>
        </w:rPr>
        <w:t>号）第十四条规定的特殊建设工程情形，应依法办理建设工程工程消防设计审查验收。</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问题二：建设工程符合《建设工程消防设计审查验收管理暂行规定》（住房和城乡建设部令第</w:t>
      </w:r>
      <w:r>
        <w:rPr>
          <w:rFonts w:ascii="微软雅黑" w:eastAsia="微软雅黑" w:hAnsi="微软雅黑" w:cs="微软雅黑" w:hint="eastAsia"/>
          <w:color w:val="222222"/>
          <w:spacing w:val="8"/>
          <w:sz w:val="22"/>
          <w:szCs w:val="22"/>
          <w:shd w:val="clear" w:color="auto" w:fill="FFFFFF"/>
        </w:rPr>
        <w:t>51</w:t>
      </w:r>
      <w:r>
        <w:rPr>
          <w:rFonts w:ascii="微软雅黑" w:eastAsia="微软雅黑" w:hAnsi="微软雅黑" w:cs="微软雅黑" w:hint="eastAsia"/>
          <w:color w:val="222222"/>
          <w:spacing w:val="8"/>
          <w:sz w:val="22"/>
          <w:szCs w:val="22"/>
          <w:shd w:val="clear" w:color="auto" w:fill="FFFFFF"/>
        </w:rPr>
        <w:t>号）第十四条规定的特殊建设工程情形，应依法办理建设工程工程消防设计审查验收。</w:t>
      </w:r>
    </w:p>
    <w:p w:rsidR="001C78C0" w:rsidRDefault="001C78C0">
      <w:pPr>
        <w:pStyle w:val="a3"/>
        <w:widowControl/>
        <w:spacing w:before="76" w:beforeAutospacing="0" w:afterAutospacing="0" w:line="368" w:lineRule="atLeast"/>
        <w:jc w:val="center"/>
      </w:pP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0080FF"/>
          <w:spacing w:val="8"/>
          <w:sz w:val="22"/>
          <w:szCs w:val="22"/>
          <w:shd w:val="clear" w:color="auto" w:fill="FFFFFF"/>
        </w:rPr>
        <w:t>问题</w:t>
      </w:r>
      <w:r>
        <w:rPr>
          <w:rStyle w:val="a4"/>
          <w:rFonts w:ascii="微软雅黑" w:eastAsia="微软雅黑" w:hAnsi="微软雅黑" w:cs="微软雅黑" w:hint="eastAsia"/>
          <w:color w:val="0080FF"/>
          <w:spacing w:val="8"/>
          <w:sz w:val="22"/>
          <w:szCs w:val="22"/>
          <w:shd w:val="clear" w:color="auto" w:fill="FFFFFF"/>
        </w:rPr>
        <w:t>3</w:t>
      </w:r>
      <w:r>
        <w:rPr>
          <w:rStyle w:val="a4"/>
          <w:rFonts w:ascii="微软雅黑" w:eastAsia="微软雅黑" w:hAnsi="微软雅黑" w:cs="微软雅黑" w:hint="eastAsia"/>
          <w:color w:val="0080FF"/>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GB50099-2011</w:t>
      </w:r>
      <w:r>
        <w:rPr>
          <w:rStyle w:val="a4"/>
          <w:rFonts w:ascii="微软雅黑" w:eastAsia="微软雅黑" w:hAnsi="微软雅黑" w:cs="微软雅黑" w:hint="eastAsia"/>
          <w:color w:val="222222"/>
          <w:spacing w:val="8"/>
          <w:sz w:val="21"/>
          <w:szCs w:val="21"/>
          <w:shd w:val="clear" w:color="auto" w:fill="FFFFFF"/>
        </w:rPr>
        <w:t>《中小学校设计规范》第</w:t>
      </w:r>
      <w:r>
        <w:rPr>
          <w:rStyle w:val="a4"/>
          <w:rFonts w:ascii="微软雅黑" w:eastAsia="微软雅黑" w:hAnsi="微软雅黑" w:cs="微软雅黑" w:hint="eastAsia"/>
          <w:color w:val="222222"/>
          <w:spacing w:val="8"/>
          <w:sz w:val="21"/>
          <w:szCs w:val="21"/>
          <w:shd w:val="clear" w:color="auto" w:fill="FFFFFF"/>
        </w:rPr>
        <w:t>8.7.2</w:t>
      </w:r>
      <w:r>
        <w:rPr>
          <w:rStyle w:val="a4"/>
          <w:rFonts w:ascii="微软雅黑" w:eastAsia="微软雅黑" w:hAnsi="微软雅黑" w:cs="微软雅黑" w:hint="eastAsia"/>
          <w:color w:val="222222"/>
          <w:spacing w:val="8"/>
          <w:sz w:val="21"/>
          <w:szCs w:val="21"/>
          <w:shd w:val="clear" w:color="auto" w:fill="FFFFFF"/>
        </w:rPr>
        <w:t>条</w:t>
      </w:r>
      <w:r>
        <w:rPr>
          <w:rStyle w:val="a4"/>
          <w:rFonts w:ascii="微软雅黑" w:eastAsia="微软雅黑" w:hAnsi="微软雅黑" w:cs="微软雅黑" w:hint="eastAsia"/>
          <w:color w:val="222222"/>
          <w:spacing w:val="8"/>
          <w:sz w:val="21"/>
          <w:szCs w:val="21"/>
          <w:shd w:val="clear" w:color="auto" w:fill="FFFFFF"/>
        </w:rPr>
        <w:t xml:space="preserve"> </w:t>
      </w:r>
      <w:r>
        <w:rPr>
          <w:rStyle w:val="a4"/>
          <w:rFonts w:ascii="微软雅黑" w:eastAsia="微软雅黑" w:hAnsi="微软雅黑" w:cs="微软雅黑" w:hint="eastAsia"/>
          <w:color w:val="222222"/>
          <w:spacing w:val="8"/>
          <w:sz w:val="21"/>
          <w:szCs w:val="21"/>
          <w:shd w:val="clear" w:color="auto" w:fill="FFFFFF"/>
        </w:rPr>
        <w:t>中小学校教学用房的楼梯梯段宽度应为人流股数的整数倍。梯段宽度不应小于</w:t>
      </w:r>
      <w:r>
        <w:rPr>
          <w:rStyle w:val="a4"/>
          <w:rFonts w:ascii="微软雅黑" w:eastAsia="微软雅黑" w:hAnsi="微软雅黑" w:cs="微软雅黑" w:hint="eastAsia"/>
          <w:color w:val="222222"/>
          <w:spacing w:val="8"/>
          <w:sz w:val="21"/>
          <w:szCs w:val="21"/>
          <w:shd w:val="clear" w:color="auto" w:fill="FFFFFF"/>
        </w:rPr>
        <w:t>1.20m,</w:t>
      </w:r>
      <w:r>
        <w:rPr>
          <w:rStyle w:val="a4"/>
          <w:rFonts w:ascii="微软雅黑" w:eastAsia="微软雅黑" w:hAnsi="微软雅黑" w:cs="微软雅黑" w:hint="eastAsia"/>
          <w:color w:val="222222"/>
          <w:spacing w:val="8"/>
          <w:sz w:val="21"/>
          <w:szCs w:val="21"/>
          <w:shd w:val="clear" w:color="auto" w:fill="FFFFFF"/>
        </w:rPr>
        <w:t>并应按</w:t>
      </w:r>
      <w:r>
        <w:rPr>
          <w:rStyle w:val="a4"/>
          <w:rFonts w:ascii="微软雅黑" w:eastAsia="微软雅黑" w:hAnsi="微软雅黑" w:cs="微软雅黑" w:hint="eastAsia"/>
          <w:color w:val="222222"/>
          <w:spacing w:val="8"/>
          <w:sz w:val="21"/>
          <w:szCs w:val="21"/>
          <w:shd w:val="clear" w:color="auto" w:fill="FFFFFF"/>
        </w:rPr>
        <w:t>0.6m</w:t>
      </w:r>
      <w:r>
        <w:rPr>
          <w:rStyle w:val="a4"/>
          <w:rFonts w:ascii="微软雅黑" w:eastAsia="微软雅黑" w:hAnsi="微软雅黑" w:cs="微软雅黑" w:hint="eastAsia"/>
          <w:color w:val="222222"/>
          <w:spacing w:val="8"/>
          <w:sz w:val="21"/>
          <w:szCs w:val="21"/>
          <w:shd w:val="clear" w:color="auto" w:fill="FFFFFF"/>
        </w:rPr>
        <w:t>的整数倍增加梯段宽度。每个梯段可增加不超过</w:t>
      </w:r>
      <w:r>
        <w:rPr>
          <w:rStyle w:val="a4"/>
          <w:rFonts w:ascii="微软雅黑" w:eastAsia="微软雅黑" w:hAnsi="微软雅黑" w:cs="微软雅黑" w:hint="eastAsia"/>
          <w:color w:val="222222"/>
          <w:spacing w:val="8"/>
          <w:sz w:val="21"/>
          <w:szCs w:val="21"/>
          <w:shd w:val="clear" w:color="auto" w:fill="FFFFFF"/>
        </w:rPr>
        <w:t>0.15m</w:t>
      </w:r>
      <w:r>
        <w:rPr>
          <w:rStyle w:val="a4"/>
          <w:rFonts w:ascii="微软雅黑" w:eastAsia="微软雅黑" w:hAnsi="微软雅黑" w:cs="微软雅黑" w:hint="eastAsia"/>
          <w:color w:val="222222"/>
          <w:spacing w:val="8"/>
          <w:sz w:val="21"/>
          <w:szCs w:val="21"/>
          <w:shd w:val="clear" w:color="auto" w:fill="FFFFFF"/>
        </w:rPr>
        <w:t>的摆幅宽度。</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请教下，这条规范中写的教学用房包括学校建筑中体育馆、体艺楼等综合性的建筑吗？这类建筑的楼梯是不是也需要满足规范这一条</w:t>
      </w:r>
      <w:r>
        <w:rPr>
          <w:rStyle w:val="a4"/>
          <w:rFonts w:ascii="微软雅黑" w:eastAsia="微软雅黑" w:hAnsi="微软雅黑" w:cs="微软雅黑" w:hint="eastAsia"/>
          <w:color w:val="222222"/>
          <w:spacing w:val="8"/>
          <w:sz w:val="21"/>
          <w:szCs w:val="21"/>
          <w:shd w:val="clear" w:color="auto" w:fill="FFFFFF"/>
        </w:rPr>
        <w:t>的规定？</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D92142"/>
          <w:spacing w:val="8"/>
          <w:sz w:val="22"/>
          <w:szCs w:val="22"/>
          <w:shd w:val="clear" w:color="auto" w:fill="FFFFFF"/>
        </w:rPr>
        <w:t>住建部：回复</w:t>
      </w:r>
      <w:r>
        <w:rPr>
          <w:rFonts w:ascii="微软雅黑" w:eastAsia="微软雅黑" w:hAnsi="微软雅黑" w:cs="微软雅黑" w:hint="eastAsia"/>
          <w:color w:val="D92142"/>
          <w:spacing w:val="8"/>
          <w:sz w:val="22"/>
          <w:szCs w:val="22"/>
          <w:shd w:val="clear" w:color="auto" w:fill="FFFFFF"/>
        </w:rPr>
        <w:t>（</w:t>
      </w:r>
      <w:r>
        <w:rPr>
          <w:rFonts w:ascii="微软雅黑" w:eastAsia="微软雅黑" w:hAnsi="微软雅黑" w:cs="微软雅黑" w:hint="eastAsia"/>
          <w:color w:val="D92142"/>
          <w:spacing w:val="8"/>
          <w:sz w:val="22"/>
          <w:szCs w:val="22"/>
          <w:shd w:val="clear" w:color="auto" w:fill="FFFFFF"/>
        </w:rPr>
        <w:t>2022.04.18</w:t>
      </w:r>
      <w:r>
        <w:rPr>
          <w:rFonts w:ascii="微软雅黑" w:eastAsia="微软雅黑" w:hAnsi="微软雅黑" w:cs="微软雅黑" w:hint="eastAsia"/>
          <w:color w:val="D92142"/>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lastRenderedPageBreak/>
        <w:t>《中小学校设计规范》（</w:t>
      </w:r>
      <w:r>
        <w:rPr>
          <w:rFonts w:ascii="微软雅黑" w:eastAsia="微软雅黑" w:hAnsi="微软雅黑" w:cs="微软雅黑" w:hint="eastAsia"/>
          <w:color w:val="222222"/>
          <w:spacing w:val="8"/>
          <w:sz w:val="22"/>
          <w:szCs w:val="22"/>
          <w:shd w:val="clear" w:color="auto" w:fill="FFFFFF"/>
        </w:rPr>
        <w:t>GB50099-2011</w:t>
      </w:r>
      <w:r>
        <w:rPr>
          <w:rFonts w:ascii="微软雅黑" w:eastAsia="微软雅黑" w:hAnsi="微软雅黑" w:cs="微软雅黑" w:hint="eastAsia"/>
          <w:color w:val="222222"/>
          <w:spacing w:val="8"/>
          <w:sz w:val="22"/>
          <w:szCs w:val="22"/>
          <w:shd w:val="clear" w:color="auto" w:fill="FFFFFF"/>
        </w:rPr>
        <w:t>）第</w:t>
      </w:r>
      <w:r>
        <w:rPr>
          <w:rFonts w:ascii="微软雅黑" w:eastAsia="微软雅黑" w:hAnsi="微软雅黑" w:cs="微软雅黑" w:hint="eastAsia"/>
          <w:color w:val="222222"/>
          <w:spacing w:val="8"/>
          <w:sz w:val="22"/>
          <w:szCs w:val="22"/>
          <w:shd w:val="clear" w:color="auto" w:fill="FFFFFF"/>
        </w:rPr>
        <w:t>5.1.1</w:t>
      </w:r>
      <w:r>
        <w:rPr>
          <w:rFonts w:ascii="微软雅黑" w:eastAsia="微软雅黑" w:hAnsi="微软雅黑" w:cs="微软雅黑" w:hint="eastAsia"/>
          <w:color w:val="222222"/>
          <w:spacing w:val="8"/>
          <w:sz w:val="22"/>
          <w:szCs w:val="22"/>
          <w:shd w:val="clear" w:color="auto" w:fill="FFFFFF"/>
        </w:rPr>
        <w:t>条规定：中小学校的教学及教学辅助用房应包括普通教室、专用教室、公共教学用房及各自的辅助用房。第</w:t>
      </w:r>
      <w:r>
        <w:rPr>
          <w:rFonts w:ascii="微软雅黑" w:eastAsia="微软雅黑" w:hAnsi="微软雅黑" w:cs="微软雅黑" w:hint="eastAsia"/>
          <w:color w:val="222222"/>
          <w:spacing w:val="8"/>
          <w:sz w:val="22"/>
          <w:szCs w:val="22"/>
          <w:shd w:val="clear" w:color="auto" w:fill="FFFFFF"/>
        </w:rPr>
        <w:t>5.1.2</w:t>
      </w:r>
      <w:r>
        <w:rPr>
          <w:rFonts w:ascii="微软雅黑" w:eastAsia="微软雅黑" w:hAnsi="微软雅黑" w:cs="微软雅黑" w:hint="eastAsia"/>
          <w:color w:val="222222"/>
          <w:spacing w:val="8"/>
          <w:sz w:val="22"/>
          <w:szCs w:val="22"/>
          <w:shd w:val="clear" w:color="auto" w:fill="FFFFFF"/>
        </w:rPr>
        <w:t>条对小学和中学的专用教室进行了规定，舞蹈教室、音乐教室、美术教室、体育建筑设施等均属于专用教室。</w:t>
      </w:r>
    </w:p>
    <w:p w:rsidR="001C78C0" w:rsidRDefault="001C78C0">
      <w:pPr>
        <w:widowControl/>
        <w:shd w:val="clear" w:color="auto" w:fill="FFFFFF"/>
        <w:rPr>
          <w:rFonts w:ascii="微软雅黑" w:eastAsia="微软雅黑" w:hAnsi="微软雅黑" w:cs="微软雅黑"/>
          <w:color w:val="222222"/>
          <w:spacing w:val="8"/>
          <w:sz w:val="25"/>
          <w:szCs w:val="25"/>
        </w:rPr>
      </w:pP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0080FF"/>
          <w:spacing w:val="8"/>
          <w:sz w:val="22"/>
          <w:szCs w:val="22"/>
          <w:shd w:val="clear" w:color="auto" w:fill="FFFFFF"/>
        </w:rPr>
        <w:t>问题</w:t>
      </w:r>
      <w:r>
        <w:rPr>
          <w:rStyle w:val="a4"/>
          <w:rFonts w:ascii="微软雅黑" w:eastAsia="微软雅黑" w:hAnsi="微软雅黑" w:cs="微软雅黑" w:hint="eastAsia"/>
          <w:color w:val="0080FF"/>
          <w:spacing w:val="8"/>
          <w:sz w:val="22"/>
          <w:szCs w:val="22"/>
          <w:shd w:val="clear" w:color="auto" w:fill="FFFFFF"/>
        </w:rPr>
        <w:t>4</w:t>
      </w:r>
      <w:r>
        <w:rPr>
          <w:rStyle w:val="a4"/>
          <w:rFonts w:ascii="微软雅黑" w:eastAsia="微软雅黑" w:hAnsi="微软雅黑" w:cs="微软雅黑" w:hint="eastAsia"/>
          <w:color w:val="0080FF"/>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1</w:t>
      </w:r>
      <w:r>
        <w:rPr>
          <w:rStyle w:val="a4"/>
          <w:rFonts w:ascii="微软雅黑" w:eastAsia="微软雅黑" w:hAnsi="微软雅黑" w:cs="微软雅黑" w:hint="eastAsia"/>
          <w:color w:val="222222"/>
          <w:spacing w:val="8"/>
          <w:sz w:val="21"/>
          <w:szCs w:val="21"/>
          <w:shd w:val="clear" w:color="auto" w:fill="FFFFFF"/>
        </w:rPr>
        <w:t>、卫生间坐便器中心离侧墙距离根据</w:t>
      </w:r>
      <w:r>
        <w:rPr>
          <w:rStyle w:val="a4"/>
          <w:rFonts w:ascii="微软雅黑" w:eastAsia="微软雅黑" w:hAnsi="微软雅黑" w:cs="微软雅黑" w:hint="eastAsia"/>
          <w:color w:val="222222"/>
          <w:spacing w:val="8"/>
          <w:sz w:val="21"/>
          <w:szCs w:val="21"/>
          <w:shd w:val="clear" w:color="auto" w:fill="FFFFFF"/>
        </w:rPr>
        <w:t>14J914-2</w:t>
      </w:r>
      <w:r>
        <w:rPr>
          <w:rStyle w:val="a4"/>
          <w:rFonts w:ascii="微软雅黑" w:eastAsia="微软雅黑" w:hAnsi="微软雅黑" w:cs="微软雅黑" w:hint="eastAsia"/>
          <w:color w:val="222222"/>
          <w:spacing w:val="8"/>
          <w:sz w:val="21"/>
          <w:szCs w:val="21"/>
          <w:shd w:val="clear" w:color="auto" w:fill="FFFFFF"/>
        </w:rPr>
        <w:t>《住宅卫生间》国家标准图集第</w:t>
      </w:r>
      <w:r>
        <w:rPr>
          <w:rStyle w:val="a4"/>
          <w:rFonts w:ascii="微软雅黑" w:eastAsia="微软雅黑" w:hAnsi="微软雅黑" w:cs="微软雅黑" w:hint="eastAsia"/>
          <w:color w:val="222222"/>
          <w:spacing w:val="8"/>
          <w:sz w:val="21"/>
          <w:szCs w:val="21"/>
          <w:shd w:val="clear" w:color="auto" w:fill="FFFFFF"/>
        </w:rPr>
        <w:t>9</w:t>
      </w:r>
      <w:r>
        <w:rPr>
          <w:rStyle w:val="a4"/>
          <w:rFonts w:ascii="微软雅黑" w:eastAsia="微软雅黑" w:hAnsi="微软雅黑" w:cs="微软雅黑" w:hint="eastAsia"/>
          <w:color w:val="222222"/>
          <w:spacing w:val="8"/>
          <w:sz w:val="21"/>
          <w:szCs w:val="21"/>
          <w:shd w:val="clear" w:color="auto" w:fill="FFFFFF"/>
        </w:rPr>
        <w:t>页卫生洁具距墙及相互间尺寸第</w:t>
      </w:r>
      <w:r>
        <w:rPr>
          <w:rStyle w:val="a4"/>
          <w:rFonts w:ascii="微软雅黑" w:eastAsia="微软雅黑" w:hAnsi="微软雅黑" w:cs="微软雅黑" w:hint="eastAsia"/>
          <w:color w:val="222222"/>
          <w:spacing w:val="8"/>
          <w:sz w:val="21"/>
          <w:szCs w:val="21"/>
          <w:shd w:val="clear" w:color="auto" w:fill="FFFFFF"/>
        </w:rPr>
        <w:t>1</w:t>
      </w:r>
      <w:r>
        <w:rPr>
          <w:rStyle w:val="a4"/>
          <w:rFonts w:ascii="微软雅黑" w:eastAsia="微软雅黑" w:hAnsi="微软雅黑" w:cs="微软雅黑" w:hint="eastAsia"/>
          <w:color w:val="222222"/>
          <w:spacing w:val="8"/>
          <w:sz w:val="21"/>
          <w:szCs w:val="21"/>
          <w:shd w:val="clear" w:color="auto" w:fill="FFFFFF"/>
        </w:rPr>
        <w:t>条“便器中心距侧墙不应小于</w:t>
      </w:r>
      <w:r>
        <w:rPr>
          <w:rStyle w:val="a4"/>
          <w:rFonts w:ascii="微软雅黑" w:eastAsia="微软雅黑" w:hAnsi="微软雅黑" w:cs="微软雅黑" w:hint="eastAsia"/>
          <w:color w:val="222222"/>
          <w:spacing w:val="8"/>
          <w:sz w:val="21"/>
          <w:szCs w:val="21"/>
          <w:shd w:val="clear" w:color="auto" w:fill="FFFFFF"/>
        </w:rPr>
        <w:t>400</w:t>
      </w:r>
      <w:r>
        <w:rPr>
          <w:rStyle w:val="a4"/>
          <w:rFonts w:ascii="微软雅黑" w:eastAsia="微软雅黑" w:hAnsi="微软雅黑" w:cs="微软雅黑" w:hint="eastAsia"/>
          <w:color w:val="222222"/>
          <w:spacing w:val="8"/>
          <w:sz w:val="21"/>
          <w:szCs w:val="21"/>
          <w:shd w:val="clear" w:color="auto" w:fill="FFFFFF"/>
        </w:rPr>
        <w:t>毫米”，根据</w:t>
      </w:r>
      <w:r>
        <w:rPr>
          <w:rStyle w:val="a4"/>
          <w:rFonts w:ascii="微软雅黑" w:eastAsia="微软雅黑" w:hAnsi="微软雅黑" w:cs="微软雅黑" w:hint="eastAsia"/>
          <w:color w:val="222222"/>
          <w:spacing w:val="8"/>
          <w:sz w:val="21"/>
          <w:szCs w:val="21"/>
          <w:shd w:val="clear" w:color="auto" w:fill="FFFFFF"/>
        </w:rPr>
        <w:t>JGJ367-2015</w:t>
      </w:r>
      <w:r>
        <w:rPr>
          <w:rStyle w:val="a4"/>
          <w:rFonts w:ascii="微软雅黑" w:eastAsia="微软雅黑" w:hAnsi="微软雅黑" w:cs="微软雅黑" w:hint="eastAsia"/>
          <w:color w:val="222222"/>
          <w:spacing w:val="8"/>
          <w:sz w:val="21"/>
          <w:szCs w:val="21"/>
          <w:shd w:val="clear" w:color="auto" w:fill="FFFFFF"/>
        </w:rPr>
        <w:t>《住宅室内装饰装修设计规范》</w:t>
      </w:r>
      <w:r>
        <w:rPr>
          <w:rStyle w:val="a4"/>
          <w:rFonts w:ascii="微软雅黑" w:eastAsia="微软雅黑" w:hAnsi="微软雅黑" w:cs="微软雅黑" w:hint="eastAsia"/>
          <w:color w:val="222222"/>
          <w:spacing w:val="8"/>
          <w:sz w:val="21"/>
          <w:szCs w:val="21"/>
          <w:shd w:val="clear" w:color="auto" w:fill="FFFFFF"/>
        </w:rPr>
        <w:t>4.7.10</w:t>
      </w:r>
      <w:r>
        <w:rPr>
          <w:rStyle w:val="a4"/>
          <w:rFonts w:ascii="微软雅黑" w:eastAsia="微软雅黑" w:hAnsi="微软雅黑" w:cs="微软雅黑" w:hint="eastAsia"/>
          <w:color w:val="222222"/>
          <w:spacing w:val="8"/>
          <w:sz w:val="21"/>
          <w:szCs w:val="21"/>
          <w:shd w:val="clear" w:color="auto" w:fill="FFFFFF"/>
        </w:rPr>
        <w:t>“侧墙面至坐便器边缘的距离不宜小于</w:t>
      </w:r>
      <w:r>
        <w:rPr>
          <w:rStyle w:val="a4"/>
          <w:rFonts w:ascii="微软雅黑" w:eastAsia="微软雅黑" w:hAnsi="微软雅黑" w:cs="微软雅黑" w:hint="eastAsia"/>
          <w:color w:val="222222"/>
          <w:spacing w:val="8"/>
          <w:sz w:val="21"/>
          <w:szCs w:val="21"/>
          <w:shd w:val="clear" w:color="auto" w:fill="FFFFFF"/>
        </w:rPr>
        <w:t>250MM,</w:t>
      </w:r>
      <w:r>
        <w:rPr>
          <w:rStyle w:val="a4"/>
          <w:rFonts w:ascii="微软雅黑" w:eastAsia="微软雅黑" w:hAnsi="微软雅黑" w:cs="微软雅黑" w:hint="eastAsia"/>
          <w:color w:val="222222"/>
          <w:spacing w:val="8"/>
          <w:sz w:val="21"/>
          <w:szCs w:val="21"/>
          <w:shd w:val="clear" w:color="auto" w:fill="FFFFFF"/>
        </w:rPr>
        <w:t>至蹬便器中心的距离不宜小于</w:t>
      </w:r>
      <w:r>
        <w:rPr>
          <w:rStyle w:val="a4"/>
          <w:rFonts w:ascii="微软雅黑" w:eastAsia="微软雅黑" w:hAnsi="微软雅黑" w:cs="微软雅黑" w:hint="eastAsia"/>
          <w:color w:val="222222"/>
          <w:spacing w:val="8"/>
          <w:sz w:val="21"/>
          <w:szCs w:val="21"/>
          <w:shd w:val="clear" w:color="auto" w:fill="FFFFFF"/>
        </w:rPr>
        <w:t>400MM</w:t>
      </w:r>
      <w:r>
        <w:rPr>
          <w:rStyle w:val="a4"/>
          <w:rFonts w:ascii="微软雅黑" w:eastAsia="微软雅黑" w:hAnsi="微软雅黑" w:cs="微软雅黑" w:hint="eastAsia"/>
          <w:color w:val="222222"/>
          <w:spacing w:val="8"/>
          <w:sz w:val="21"/>
          <w:szCs w:val="21"/>
          <w:shd w:val="clear" w:color="auto" w:fill="FFFFFF"/>
        </w:rPr>
        <w:t>”。</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请问，住宅坐便器中心至侧墙距离是按照“不应小于</w:t>
      </w:r>
      <w:r>
        <w:rPr>
          <w:rStyle w:val="a4"/>
          <w:rFonts w:ascii="微软雅黑" w:eastAsia="微软雅黑" w:hAnsi="微软雅黑" w:cs="微软雅黑" w:hint="eastAsia"/>
          <w:color w:val="222222"/>
          <w:spacing w:val="8"/>
          <w:sz w:val="21"/>
          <w:szCs w:val="21"/>
          <w:shd w:val="clear" w:color="auto" w:fill="FFFFFF"/>
        </w:rPr>
        <w:t>400MM</w:t>
      </w:r>
      <w:r>
        <w:rPr>
          <w:rStyle w:val="a4"/>
          <w:rFonts w:ascii="微软雅黑" w:eastAsia="微软雅黑" w:hAnsi="微软雅黑" w:cs="微软雅黑" w:hint="eastAsia"/>
          <w:color w:val="222222"/>
          <w:spacing w:val="8"/>
          <w:sz w:val="21"/>
          <w:szCs w:val="21"/>
          <w:shd w:val="clear" w:color="auto" w:fill="FFFFFF"/>
        </w:rPr>
        <w:t>”还是“不宜小于</w:t>
      </w:r>
      <w:r>
        <w:rPr>
          <w:rStyle w:val="a4"/>
          <w:rFonts w:ascii="微软雅黑" w:eastAsia="微软雅黑" w:hAnsi="微软雅黑" w:cs="微软雅黑" w:hint="eastAsia"/>
          <w:color w:val="222222"/>
          <w:spacing w:val="8"/>
          <w:sz w:val="21"/>
          <w:szCs w:val="21"/>
          <w:shd w:val="clear" w:color="auto" w:fill="FFFFFF"/>
        </w:rPr>
        <w:t>400MM</w:t>
      </w:r>
      <w:r>
        <w:rPr>
          <w:rStyle w:val="a4"/>
          <w:rFonts w:ascii="微软雅黑" w:eastAsia="微软雅黑" w:hAnsi="微软雅黑" w:cs="微软雅黑" w:hint="eastAsia"/>
          <w:color w:val="222222"/>
          <w:spacing w:val="8"/>
          <w:sz w:val="21"/>
          <w:szCs w:val="21"/>
          <w:shd w:val="clear" w:color="auto" w:fill="FFFFFF"/>
        </w:rPr>
        <w:t>”执行？</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2</w:t>
      </w:r>
      <w:r>
        <w:rPr>
          <w:rStyle w:val="a4"/>
          <w:rFonts w:ascii="微软雅黑" w:eastAsia="微软雅黑" w:hAnsi="微软雅黑" w:cs="微软雅黑" w:hint="eastAsia"/>
          <w:color w:val="222222"/>
          <w:spacing w:val="8"/>
          <w:sz w:val="21"/>
          <w:szCs w:val="21"/>
          <w:shd w:val="clear" w:color="auto" w:fill="FFFFFF"/>
        </w:rPr>
        <w:t>、《民用建筑设计通则》</w:t>
      </w:r>
      <w:r>
        <w:rPr>
          <w:rStyle w:val="a4"/>
          <w:rFonts w:ascii="微软雅黑" w:eastAsia="微软雅黑" w:hAnsi="微软雅黑" w:cs="微软雅黑" w:hint="eastAsia"/>
          <w:color w:val="222222"/>
          <w:spacing w:val="8"/>
          <w:sz w:val="21"/>
          <w:szCs w:val="21"/>
          <w:shd w:val="clear" w:color="auto" w:fill="FFFFFF"/>
        </w:rPr>
        <w:t>GB50352-2005</w:t>
      </w:r>
      <w:r>
        <w:rPr>
          <w:rStyle w:val="a4"/>
          <w:rFonts w:ascii="微软雅黑" w:eastAsia="微软雅黑" w:hAnsi="微软雅黑" w:cs="微软雅黑" w:hint="eastAsia"/>
          <w:color w:val="222222"/>
          <w:spacing w:val="8"/>
          <w:sz w:val="21"/>
          <w:szCs w:val="21"/>
          <w:shd w:val="clear" w:color="auto" w:fill="FFFFFF"/>
        </w:rPr>
        <w:t>第</w:t>
      </w:r>
      <w:r>
        <w:rPr>
          <w:rStyle w:val="a4"/>
          <w:rFonts w:ascii="微软雅黑" w:eastAsia="微软雅黑" w:hAnsi="微软雅黑" w:cs="微软雅黑" w:hint="eastAsia"/>
          <w:color w:val="222222"/>
          <w:spacing w:val="8"/>
          <w:sz w:val="21"/>
          <w:szCs w:val="21"/>
          <w:shd w:val="clear" w:color="auto" w:fill="FFFFFF"/>
        </w:rPr>
        <w:t>6.5.2</w:t>
      </w:r>
      <w:r>
        <w:rPr>
          <w:rStyle w:val="a4"/>
          <w:rFonts w:ascii="微软雅黑" w:eastAsia="微软雅黑" w:hAnsi="微软雅黑" w:cs="微软雅黑" w:hint="eastAsia"/>
          <w:color w:val="222222"/>
          <w:spacing w:val="8"/>
          <w:sz w:val="21"/>
          <w:szCs w:val="21"/>
          <w:shd w:val="clear" w:color="auto" w:fill="FFFFFF"/>
        </w:rPr>
        <w:t>条“厕所和浴室隔间的平面尺寸不应小于表</w:t>
      </w:r>
      <w:r>
        <w:rPr>
          <w:rStyle w:val="a4"/>
          <w:rFonts w:ascii="微软雅黑" w:eastAsia="微软雅黑" w:hAnsi="微软雅黑" w:cs="微软雅黑" w:hint="eastAsia"/>
          <w:color w:val="222222"/>
          <w:spacing w:val="8"/>
          <w:sz w:val="21"/>
          <w:szCs w:val="21"/>
          <w:shd w:val="clear" w:color="auto" w:fill="FFFFFF"/>
        </w:rPr>
        <w:t>6.5.2</w:t>
      </w:r>
      <w:r>
        <w:rPr>
          <w:rStyle w:val="a4"/>
          <w:rFonts w:ascii="微软雅黑" w:eastAsia="微软雅黑" w:hAnsi="微软雅黑" w:cs="微软雅黑" w:hint="eastAsia"/>
          <w:color w:val="222222"/>
          <w:spacing w:val="8"/>
          <w:sz w:val="21"/>
          <w:szCs w:val="21"/>
          <w:shd w:val="clear" w:color="auto" w:fill="FFFFFF"/>
        </w:rPr>
        <w:t>的规定的</w:t>
      </w:r>
      <w:r>
        <w:rPr>
          <w:rStyle w:val="a4"/>
          <w:rFonts w:ascii="微软雅黑" w:eastAsia="微软雅黑" w:hAnsi="微软雅黑" w:cs="微软雅黑" w:hint="eastAsia"/>
          <w:color w:val="222222"/>
          <w:spacing w:val="8"/>
          <w:sz w:val="21"/>
          <w:szCs w:val="21"/>
          <w:shd w:val="clear" w:color="auto" w:fill="FFFFFF"/>
        </w:rPr>
        <w:t>外开门淋浴隔间尺寸为</w:t>
      </w:r>
      <w:r>
        <w:rPr>
          <w:rStyle w:val="a4"/>
          <w:rFonts w:ascii="微软雅黑" w:eastAsia="微软雅黑" w:hAnsi="微软雅黑" w:cs="微软雅黑" w:hint="eastAsia"/>
          <w:color w:val="222222"/>
          <w:spacing w:val="8"/>
          <w:sz w:val="21"/>
          <w:szCs w:val="21"/>
          <w:shd w:val="clear" w:color="auto" w:fill="FFFFFF"/>
        </w:rPr>
        <w:t>1.0*1.2</w:t>
      </w:r>
      <w:r>
        <w:rPr>
          <w:rStyle w:val="a4"/>
          <w:rFonts w:ascii="微软雅黑" w:eastAsia="微软雅黑" w:hAnsi="微软雅黑" w:cs="微软雅黑" w:hint="eastAsia"/>
          <w:color w:val="222222"/>
          <w:spacing w:val="8"/>
          <w:sz w:val="21"/>
          <w:szCs w:val="21"/>
          <w:shd w:val="clear" w:color="auto" w:fill="FFFFFF"/>
        </w:rPr>
        <w:t>米”，此条对淋浴隔间平面尺寸的要求适用范围是仅指公共建筑卫生间淋浴隔间还是指包括住宅建筑在内的民用建筑卫生间淋浴隔间？</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D92142"/>
          <w:spacing w:val="8"/>
          <w:sz w:val="22"/>
          <w:szCs w:val="22"/>
          <w:shd w:val="clear" w:color="auto" w:fill="FFFFFF"/>
        </w:rPr>
        <w:t>住建部：回复（</w:t>
      </w:r>
      <w:r>
        <w:rPr>
          <w:rStyle w:val="a4"/>
          <w:rFonts w:ascii="微软雅黑" w:eastAsia="微软雅黑" w:hAnsi="微软雅黑" w:cs="微软雅黑" w:hint="eastAsia"/>
          <w:color w:val="D92142"/>
          <w:spacing w:val="8"/>
          <w:sz w:val="22"/>
          <w:szCs w:val="22"/>
          <w:shd w:val="clear" w:color="auto" w:fill="FFFFFF"/>
        </w:rPr>
        <w:t>2022.04.12</w:t>
      </w:r>
      <w:r>
        <w:rPr>
          <w:rStyle w:val="a4"/>
          <w:rFonts w:ascii="微软雅黑" w:eastAsia="微软雅黑" w:hAnsi="微软雅黑" w:cs="微软雅黑" w:hint="eastAsia"/>
          <w:color w:val="D92142"/>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1.</w:t>
      </w:r>
      <w:r>
        <w:rPr>
          <w:rFonts w:ascii="微软雅黑" w:eastAsia="微软雅黑" w:hAnsi="微软雅黑" w:cs="微软雅黑" w:hint="eastAsia"/>
          <w:color w:val="222222"/>
          <w:spacing w:val="8"/>
          <w:sz w:val="22"/>
          <w:szCs w:val="22"/>
          <w:shd w:val="clear" w:color="auto" w:fill="FFFFFF"/>
        </w:rPr>
        <w:t>标准与图集对卫生洁具距墙及相互间尺寸的要求是一致的，标准中“宜”表示允许稍有选择，在条件许可时首先这样做的；图集所表达的是特定条件。</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lastRenderedPageBreak/>
        <w:t>2.</w:t>
      </w:r>
      <w:r>
        <w:rPr>
          <w:rFonts w:ascii="微软雅黑" w:eastAsia="微软雅黑" w:hAnsi="微软雅黑" w:cs="微软雅黑" w:hint="eastAsia"/>
          <w:color w:val="222222"/>
          <w:spacing w:val="8"/>
          <w:sz w:val="22"/>
          <w:szCs w:val="22"/>
          <w:shd w:val="clear" w:color="auto" w:fill="FFFFFF"/>
        </w:rPr>
        <w:t>《民用建筑设计通则》（</w:t>
      </w:r>
      <w:r>
        <w:rPr>
          <w:rFonts w:ascii="微软雅黑" w:eastAsia="微软雅黑" w:hAnsi="微软雅黑" w:cs="微软雅黑" w:hint="eastAsia"/>
          <w:color w:val="222222"/>
          <w:spacing w:val="8"/>
          <w:sz w:val="22"/>
          <w:szCs w:val="22"/>
          <w:shd w:val="clear" w:color="auto" w:fill="FFFFFF"/>
        </w:rPr>
        <w:t>GB50352-2005</w:t>
      </w:r>
      <w:r>
        <w:rPr>
          <w:rFonts w:ascii="微软雅黑" w:eastAsia="微软雅黑" w:hAnsi="微软雅黑" w:cs="微软雅黑" w:hint="eastAsia"/>
          <w:color w:val="222222"/>
          <w:spacing w:val="8"/>
          <w:sz w:val="22"/>
          <w:szCs w:val="22"/>
          <w:shd w:val="clear" w:color="auto" w:fill="FFFFFF"/>
        </w:rPr>
        <w:t>）已废止。国家标准《民用建筑设计统一标准》（</w:t>
      </w:r>
      <w:r>
        <w:rPr>
          <w:rFonts w:ascii="微软雅黑" w:eastAsia="微软雅黑" w:hAnsi="微软雅黑" w:cs="微软雅黑" w:hint="eastAsia"/>
          <w:color w:val="222222"/>
          <w:spacing w:val="8"/>
          <w:sz w:val="22"/>
          <w:szCs w:val="22"/>
          <w:shd w:val="clear" w:color="auto" w:fill="FFFFFF"/>
        </w:rPr>
        <w:t>GB50352-2019</w:t>
      </w:r>
      <w:r>
        <w:rPr>
          <w:rFonts w:ascii="微软雅黑" w:eastAsia="微软雅黑" w:hAnsi="微软雅黑" w:cs="微软雅黑" w:hint="eastAsia"/>
          <w:color w:val="222222"/>
          <w:spacing w:val="8"/>
          <w:sz w:val="22"/>
          <w:szCs w:val="22"/>
          <w:shd w:val="clear" w:color="auto" w:fill="FFFFFF"/>
        </w:rPr>
        <w:t>）第</w:t>
      </w:r>
      <w:r>
        <w:rPr>
          <w:rFonts w:ascii="微软雅黑" w:eastAsia="微软雅黑" w:hAnsi="微软雅黑" w:cs="微软雅黑" w:hint="eastAsia"/>
          <w:color w:val="222222"/>
          <w:spacing w:val="8"/>
          <w:sz w:val="22"/>
          <w:szCs w:val="22"/>
          <w:shd w:val="clear" w:color="auto" w:fill="FFFFFF"/>
        </w:rPr>
        <w:t>6.6.4</w:t>
      </w:r>
      <w:r>
        <w:rPr>
          <w:rFonts w:ascii="微软雅黑" w:eastAsia="微软雅黑" w:hAnsi="微软雅黑" w:cs="微软雅黑" w:hint="eastAsia"/>
          <w:color w:val="222222"/>
          <w:spacing w:val="8"/>
          <w:sz w:val="22"/>
          <w:szCs w:val="22"/>
          <w:shd w:val="clear" w:color="auto" w:fill="FFFFFF"/>
        </w:rPr>
        <w:t>条规定了厕所和浴室隔间的平面尺寸，该标准适用于新建</w:t>
      </w:r>
      <w:r>
        <w:rPr>
          <w:rFonts w:ascii="微软雅黑" w:eastAsia="微软雅黑" w:hAnsi="微软雅黑" w:cs="微软雅黑" w:hint="eastAsia"/>
          <w:color w:val="222222"/>
          <w:spacing w:val="8"/>
          <w:sz w:val="22"/>
          <w:szCs w:val="22"/>
          <w:shd w:val="clear" w:color="auto" w:fill="FFFFFF"/>
        </w:rPr>
        <w:t>、改建、扩建的民用建筑设计，包括住宅和公共建筑。</w:t>
      </w:r>
    </w:p>
    <w:p w:rsidR="001C78C0" w:rsidRDefault="00206D06">
      <w:pPr>
        <w:widowControl/>
        <w:jc w:val="left"/>
      </w:pP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5</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 w:val="22"/>
          <w:szCs w:val="22"/>
          <w:shd w:val="clear" w:color="auto" w:fill="FFFFFF"/>
          <w:lang/>
        </w:rPr>
        <w:t>《</w:t>
      </w:r>
      <w:r>
        <w:rPr>
          <w:rStyle w:val="a4"/>
          <w:rFonts w:ascii="微软雅黑" w:eastAsia="微软雅黑" w:hAnsi="微软雅黑" w:cs="微软雅黑" w:hint="eastAsia"/>
          <w:color w:val="222222"/>
          <w:spacing w:val="8"/>
          <w:kern w:val="0"/>
          <w:sz w:val="22"/>
          <w:szCs w:val="22"/>
          <w:shd w:val="clear" w:color="auto" w:fill="FFFFFF"/>
          <w:lang/>
        </w:rPr>
        <w:t>GB50067-2014</w:t>
      </w:r>
      <w:r>
        <w:rPr>
          <w:rStyle w:val="a4"/>
          <w:rFonts w:ascii="微软雅黑" w:eastAsia="微软雅黑" w:hAnsi="微软雅黑" w:cs="微软雅黑" w:hint="eastAsia"/>
          <w:color w:val="222222"/>
          <w:spacing w:val="8"/>
          <w:kern w:val="0"/>
          <w:sz w:val="22"/>
          <w:szCs w:val="22"/>
          <w:shd w:val="clear" w:color="auto" w:fill="FFFFFF"/>
          <w:lang/>
        </w:rPr>
        <w:t>汽车库、修车库、停车场设计防火规范》已经正式出台，关于老旧小区改造项目中的小区停车位是否也需要按照该规范</w:t>
      </w:r>
      <w:r>
        <w:rPr>
          <w:rStyle w:val="a4"/>
          <w:rFonts w:ascii="微软雅黑" w:eastAsia="微软雅黑" w:hAnsi="微软雅黑" w:cs="微软雅黑" w:hint="eastAsia"/>
          <w:color w:val="222222"/>
          <w:spacing w:val="8"/>
          <w:kern w:val="0"/>
          <w:sz w:val="22"/>
          <w:szCs w:val="22"/>
          <w:shd w:val="clear" w:color="auto" w:fill="FFFFFF"/>
          <w:lang/>
        </w:rPr>
        <w:t>4.2.1</w:t>
      </w:r>
      <w:r>
        <w:rPr>
          <w:rStyle w:val="a4"/>
          <w:rFonts w:ascii="微软雅黑" w:eastAsia="微软雅黑" w:hAnsi="微软雅黑" w:cs="微软雅黑" w:hint="eastAsia"/>
          <w:color w:val="222222"/>
          <w:spacing w:val="8"/>
          <w:kern w:val="0"/>
          <w:sz w:val="22"/>
          <w:szCs w:val="22"/>
          <w:shd w:val="clear" w:color="auto" w:fill="FFFFFF"/>
          <w:lang/>
        </w:rPr>
        <w:t>中建筑防火强条要求的停车场与建筑物最小防火间距</w:t>
      </w:r>
      <w:r>
        <w:rPr>
          <w:rStyle w:val="a4"/>
          <w:rFonts w:ascii="微软雅黑" w:eastAsia="微软雅黑" w:hAnsi="微软雅黑" w:cs="微软雅黑" w:hint="eastAsia"/>
          <w:color w:val="222222"/>
          <w:spacing w:val="8"/>
          <w:kern w:val="0"/>
          <w:sz w:val="22"/>
          <w:szCs w:val="22"/>
          <w:shd w:val="clear" w:color="auto" w:fill="FFFFFF"/>
          <w:lang/>
        </w:rPr>
        <w:t>6</w:t>
      </w:r>
      <w:r>
        <w:rPr>
          <w:rStyle w:val="a4"/>
          <w:rFonts w:ascii="微软雅黑" w:eastAsia="微软雅黑" w:hAnsi="微软雅黑" w:cs="微软雅黑" w:hint="eastAsia"/>
          <w:color w:val="222222"/>
          <w:spacing w:val="8"/>
          <w:kern w:val="0"/>
          <w:sz w:val="22"/>
          <w:szCs w:val="22"/>
          <w:shd w:val="clear" w:color="auto" w:fill="FFFFFF"/>
          <w:lang/>
        </w:rPr>
        <w:t>米来执行呢？如果按规范控制，最小控制</w:t>
      </w:r>
      <w:r>
        <w:rPr>
          <w:rStyle w:val="a4"/>
          <w:rFonts w:ascii="微软雅黑" w:eastAsia="微软雅黑" w:hAnsi="微软雅黑" w:cs="微软雅黑" w:hint="eastAsia"/>
          <w:color w:val="222222"/>
          <w:spacing w:val="8"/>
          <w:kern w:val="0"/>
          <w:sz w:val="22"/>
          <w:szCs w:val="22"/>
          <w:shd w:val="clear" w:color="auto" w:fill="FFFFFF"/>
          <w:lang/>
        </w:rPr>
        <w:t>6</w:t>
      </w:r>
      <w:r>
        <w:rPr>
          <w:rStyle w:val="a4"/>
          <w:rFonts w:ascii="微软雅黑" w:eastAsia="微软雅黑" w:hAnsi="微软雅黑" w:cs="微软雅黑" w:hint="eastAsia"/>
          <w:color w:val="222222"/>
          <w:spacing w:val="8"/>
          <w:kern w:val="0"/>
          <w:sz w:val="22"/>
          <w:szCs w:val="22"/>
          <w:shd w:val="clear" w:color="auto" w:fill="FFFFFF"/>
          <w:lang/>
        </w:rPr>
        <w:t>米，小区地面的停车位数量难以满足小区居民数量要求。（</w:t>
      </w:r>
      <w:r>
        <w:rPr>
          <w:rStyle w:val="a4"/>
          <w:rFonts w:ascii="微软雅黑" w:eastAsia="微软雅黑" w:hAnsi="微软雅黑" w:cs="微软雅黑" w:hint="eastAsia"/>
          <w:color w:val="222222"/>
          <w:spacing w:val="8"/>
          <w:kern w:val="0"/>
          <w:sz w:val="22"/>
          <w:szCs w:val="22"/>
          <w:shd w:val="clear" w:color="auto" w:fill="FFFFFF"/>
          <w:lang/>
        </w:rPr>
        <w:t>2021.11.09</w:t>
      </w:r>
      <w:r>
        <w:rPr>
          <w:rStyle w:val="a4"/>
          <w:rFonts w:ascii="微软雅黑" w:eastAsia="微软雅黑" w:hAnsi="微软雅黑" w:cs="微软雅黑" w:hint="eastAsia"/>
          <w:color w:val="222222"/>
          <w:spacing w:val="8"/>
          <w:kern w:val="0"/>
          <w:sz w:val="22"/>
          <w:szCs w:val="22"/>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、《汽车库、修车库、停车场设计防火规范》</w:t>
      </w:r>
      <w:r>
        <w:rPr>
          <w:rFonts w:ascii="微软雅黑" w:eastAsia="微软雅黑" w:hAnsi="微软雅黑" w:cs="微软雅黑" w:hint="eastAsia"/>
          <w:color w:val="222222"/>
          <w:spacing w:val="8"/>
          <w:kern w:val="0"/>
          <w:sz w:val="22"/>
          <w:szCs w:val="22"/>
          <w:shd w:val="clear" w:color="auto" w:fill="FFFFFF"/>
          <w:lang/>
        </w:rPr>
        <w:t>(GB50067-2014)</w:t>
      </w:r>
      <w:r>
        <w:rPr>
          <w:rFonts w:ascii="微软雅黑" w:eastAsia="微软雅黑" w:hAnsi="微软雅黑" w:cs="微软雅黑" w:hint="eastAsia"/>
          <w:color w:val="222222"/>
          <w:spacing w:val="8"/>
          <w:kern w:val="0"/>
          <w:sz w:val="22"/>
          <w:szCs w:val="22"/>
          <w:shd w:val="clear" w:color="auto" w:fill="FFFFFF"/>
          <w:lang/>
        </w:rPr>
        <w:t>中规定的停车场是指专用于停放汽车的露天场地或构筑物，包括为不特定社会公众提供停车服务的公共停车场，客车、公交车、货车等道路营运车辆的专用停车场，工程车、环卫车等专用车辆的专用停车场等，不包括住宅小区内部设置的地面停车位。</w:t>
      </w:r>
      <w:r>
        <w:rPr>
          <w:rFonts w:ascii="微软雅黑" w:eastAsia="微软雅黑" w:hAnsi="微软雅黑" w:cs="微软雅黑" w:hint="eastAsia"/>
          <w:color w:val="222222"/>
          <w:spacing w:val="8"/>
          <w:kern w:val="0"/>
          <w:sz w:val="22"/>
          <w:szCs w:val="22"/>
          <w:shd w:val="clear" w:color="auto" w:fill="FFFFFF"/>
          <w:lang/>
        </w:rPr>
        <w:t>2</w:t>
      </w:r>
      <w:r>
        <w:rPr>
          <w:rFonts w:ascii="微软雅黑" w:eastAsia="微软雅黑" w:hAnsi="微软雅黑" w:cs="微软雅黑" w:hint="eastAsia"/>
          <w:color w:val="222222"/>
          <w:spacing w:val="8"/>
          <w:kern w:val="0"/>
          <w:sz w:val="22"/>
          <w:szCs w:val="22"/>
          <w:shd w:val="clear" w:color="auto" w:fill="FFFFFF"/>
          <w:lang/>
        </w:rPr>
        <w:t>、有关老旧小区改造项目的停车场建设，按《国务院办公厅关于全面推进城镇老旧小区改造工作的指导意见》</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国办发〔</w:t>
      </w:r>
      <w:r>
        <w:rPr>
          <w:rFonts w:ascii="微软雅黑" w:eastAsia="微软雅黑" w:hAnsi="微软雅黑" w:cs="微软雅黑" w:hint="eastAsia"/>
          <w:color w:val="222222"/>
          <w:spacing w:val="8"/>
          <w:kern w:val="0"/>
          <w:sz w:val="22"/>
          <w:szCs w:val="22"/>
          <w:shd w:val="clear" w:color="auto" w:fill="FFFFFF"/>
          <w:lang/>
        </w:rPr>
        <w:t>2020</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23</w:t>
      </w:r>
      <w:r>
        <w:rPr>
          <w:rFonts w:ascii="微软雅黑" w:eastAsia="微软雅黑" w:hAnsi="微软雅黑" w:cs="微软雅黑" w:hint="eastAsia"/>
          <w:color w:val="222222"/>
          <w:spacing w:val="8"/>
          <w:kern w:val="0"/>
          <w:sz w:val="22"/>
          <w:szCs w:val="22"/>
          <w:shd w:val="clear" w:color="auto" w:fill="FFFFFF"/>
          <w:lang/>
        </w:rPr>
        <w:t>号</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等文件精神执行。</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6</w:t>
      </w:r>
      <w:r>
        <w:rPr>
          <w:rStyle w:val="a4"/>
          <w:rFonts w:ascii="微软雅黑" w:eastAsia="微软雅黑" w:hAnsi="微软雅黑" w:cs="微软雅黑" w:hint="eastAsia"/>
          <w:color w:val="0080FF"/>
          <w:spacing w:val="8"/>
          <w:kern w:val="0"/>
          <w:sz w:val="22"/>
          <w:szCs w:val="22"/>
          <w:shd w:val="clear" w:color="auto" w:fill="FFFFFF"/>
          <w:lang/>
        </w:rPr>
        <w:t>：</w:t>
      </w:r>
      <w:hyperlink r:id="rId8" w:anchor="wechat_redirect" w:tgtFrame="https://mp.weixin.qq.com/_blank" w:history="1">
        <w:r>
          <w:rPr>
            <w:rStyle w:val="a6"/>
            <w:rFonts w:ascii="微软雅黑" w:eastAsia="微软雅黑" w:hAnsi="微软雅黑" w:cs="微软雅黑" w:hint="eastAsia"/>
            <w:color w:val="576B95"/>
            <w:spacing w:val="8"/>
            <w:sz w:val="22"/>
            <w:szCs w:val="22"/>
            <w:u w:val="none"/>
            <w:shd w:val="clear" w:color="auto" w:fill="FFFFFF"/>
          </w:rPr>
          <w:t>咨询《建筑防烟排烟系统技术标准》</w:t>
        </w:r>
      </w:hyperlink>
      <w:r>
        <w:rPr>
          <w:rStyle w:val="a4"/>
          <w:rFonts w:ascii="微软雅黑" w:eastAsia="微软雅黑" w:hAnsi="微软雅黑" w:cs="微软雅黑" w:hint="eastAsia"/>
          <w:color w:val="222222"/>
          <w:spacing w:val="8"/>
          <w:kern w:val="0"/>
          <w:sz w:val="22"/>
          <w:szCs w:val="22"/>
          <w:shd w:val="clear" w:color="auto" w:fill="FFFFFF"/>
          <w:lang/>
        </w:rPr>
        <w:t>《建筑防烟排烟系统技术标准》</w:t>
      </w:r>
      <w:r>
        <w:rPr>
          <w:rStyle w:val="a4"/>
          <w:rFonts w:ascii="微软雅黑" w:eastAsia="微软雅黑" w:hAnsi="微软雅黑" w:cs="微软雅黑" w:hint="eastAsia"/>
          <w:color w:val="222222"/>
          <w:spacing w:val="8"/>
          <w:kern w:val="0"/>
          <w:sz w:val="22"/>
          <w:szCs w:val="22"/>
          <w:shd w:val="clear" w:color="auto" w:fill="FFFFFF"/>
          <w:lang/>
        </w:rPr>
        <w:t>GB51251-2017</w:t>
      </w:r>
      <w:r>
        <w:rPr>
          <w:rStyle w:val="a4"/>
          <w:rFonts w:ascii="微软雅黑" w:eastAsia="微软雅黑" w:hAnsi="微软雅黑" w:cs="微软雅黑" w:hint="eastAsia"/>
          <w:color w:val="222222"/>
          <w:spacing w:val="8"/>
          <w:kern w:val="0"/>
          <w:sz w:val="22"/>
          <w:szCs w:val="22"/>
          <w:shd w:val="clear" w:color="auto" w:fill="FFFFFF"/>
          <w:lang/>
        </w:rPr>
        <w:t>第</w:t>
      </w:r>
      <w:r>
        <w:rPr>
          <w:rStyle w:val="a4"/>
          <w:rFonts w:ascii="微软雅黑" w:eastAsia="微软雅黑" w:hAnsi="微软雅黑" w:cs="微软雅黑" w:hint="eastAsia"/>
          <w:color w:val="222222"/>
          <w:spacing w:val="8"/>
          <w:kern w:val="0"/>
          <w:sz w:val="22"/>
          <w:szCs w:val="22"/>
          <w:shd w:val="clear" w:color="auto" w:fill="FFFFFF"/>
          <w:lang/>
        </w:rPr>
        <w:t>4.3.2</w:t>
      </w:r>
      <w:r>
        <w:rPr>
          <w:rStyle w:val="a4"/>
          <w:rFonts w:ascii="微软雅黑" w:eastAsia="微软雅黑" w:hAnsi="微软雅黑" w:cs="微软雅黑" w:hint="eastAsia"/>
          <w:color w:val="222222"/>
          <w:spacing w:val="8"/>
          <w:kern w:val="0"/>
          <w:sz w:val="22"/>
          <w:szCs w:val="22"/>
          <w:shd w:val="clear" w:color="auto" w:fill="FFFFFF"/>
          <w:lang/>
        </w:rPr>
        <w:t>条，关于工业建筑防烟分区内任一点与最近自然排烟口的水平距离，是否可理解为：对于室内净高不大于</w:t>
      </w:r>
      <w:r>
        <w:rPr>
          <w:rStyle w:val="a4"/>
          <w:rFonts w:ascii="微软雅黑" w:eastAsia="微软雅黑" w:hAnsi="微软雅黑" w:cs="微软雅黑" w:hint="eastAsia"/>
          <w:color w:val="222222"/>
          <w:spacing w:val="8"/>
          <w:kern w:val="0"/>
          <w:sz w:val="22"/>
          <w:szCs w:val="22"/>
          <w:shd w:val="clear" w:color="auto" w:fill="FFFFFF"/>
          <w:lang/>
        </w:rPr>
        <w:t>10</w:t>
      </w:r>
      <w:r>
        <w:rPr>
          <w:rStyle w:val="a4"/>
          <w:rFonts w:ascii="微软雅黑" w:eastAsia="微软雅黑" w:hAnsi="微软雅黑" w:cs="微软雅黑" w:hint="eastAsia"/>
          <w:color w:val="222222"/>
          <w:spacing w:val="8"/>
          <w:kern w:val="0"/>
          <w:sz w:val="22"/>
          <w:szCs w:val="22"/>
          <w:shd w:val="clear" w:color="auto" w:fill="FFFFFF"/>
          <w:lang/>
        </w:rPr>
        <w:t>米工业建筑防烟分区内任一点与最近自然排烟口的水平距离不能大于</w:t>
      </w:r>
      <w:r>
        <w:rPr>
          <w:rStyle w:val="a4"/>
          <w:rFonts w:ascii="微软雅黑" w:eastAsia="微软雅黑" w:hAnsi="微软雅黑" w:cs="微软雅黑" w:hint="eastAsia"/>
          <w:color w:val="222222"/>
          <w:spacing w:val="8"/>
          <w:kern w:val="0"/>
          <w:sz w:val="22"/>
          <w:szCs w:val="22"/>
          <w:shd w:val="clear" w:color="auto" w:fill="FFFFFF"/>
          <w:lang/>
        </w:rPr>
        <w:t>30</w:t>
      </w:r>
      <w:r>
        <w:rPr>
          <w:rStyle w:val="a4"/>
          <w:rFonts w:ascii="微软雅黑" w:eastAsia="微软雅黑" w:hAnsi="微软雅黑" w:cs="微软雅黑" w:hint="eastAsia"/>
          <w:color w:val="222222"/>
          <w:spacing w:val="8"/>
          <w:kern w:val="0"/>
          <w:sz w:val="22"/>
          <w:szCs w:val="22"/>
          <w:shd w:val="clear" w:color="auto" w:fill="FFFFFF"/>
          <w:lang/>
        </w:rPr>
        <w:t>米，但对于室内净高大于</w:t>
      </w:r>
      <w:r>
        <w:rPr>
          <w:rStyle w:val="a4"/>
          <w:rFonts w:ascii="微软雅黑" w:eastAsia="微软雅黑" w:hAnsi="微软雅黑" w:cs="微软雅黑" w:hint="eastAsia"/>
          <w:color w:val="222222"/>
          <w:spacing w:val="8"/>
          <w:kern w:val="0"/>
          <w:sz w:val="22"/>
          <w:szCs w:val="22"/>
          <w:shd w:val="clear" w:color="auto" w:fill="FFFFFF"/>
          <w:lang/>
        </w:rPr>
        <w:t>10</w:t>
      </w:r>
      <w:r>
        <w:rPr>
          <w:rStyle w:val="a4"/>
          <w:rFonts w:ascii="微软雅黑" w:eastAsia="微软雅黑" w:hAnsi="微软雅黑" w:cs="微软雅黑" w:hint="eastAsia"/>
          <w:color w:val="222222"/>
          <w:spacing w:val="8"/>
          <w:kern w:val="0"/>
          <w:sz w:val="22"/>
          <w:szCs w:val="22"/>
          <w:shd w:val="clear" w:color="auto" w:fill="FFFFFF"/>
          <w:lang/>
        </w:rPr>
        <w:t>米的工业建筑则可以放宽到不大于建筑内空间净高的</w:t>
      </w:r>
      <w:r>
        <w:rPr>
          <w:rStyle w:val="a4"/>
          <w:rFonts w:ascii="微软雅黑" w:eastAsia="微软雅黑" w:hAnsi="微软雅黑" w:cs="微软雅黑" w:hint="eastAsia"/>
          <w:color w:val="222222"/>
          <w:spacing w:val="8"/>
          <w:kern w:val="0"/>
          <w:sz w:val="22"/>
          <w:szCs w:val="22"/>
          <w:shd w:val="clear" w:color="auto" w:fill="FFFFFF"/>
          <w:lang/>
        </w:rPr>
        <w:t>2.8</w:t>
      </w:r>
      <w:r>
        <w:rPr>
          <w:rStyle w:val="a4"/>
          <w:rFonts w:ascii="微软雅黑" w:eastAsia="微软雅黑" w:hAnsi="微软雅黑" w:cs="微软雅黑" w:hint="eastAsia"/>
          <w:color w:val="222222"/>
          <w:spacing w:val="8"/>
          <w:kern w:val="0"/>
          <w:sz w:val="22"/>
          <w:szCs w:val="22"/>
          <w:shd w:val="clear" w:color="auto" w:fill="FFFFFF"/>
          <w:lang/>
        </w:rPr>
        <w:t>倍（即有可能大于</w:t>
      </w:r>
      <w:r>
        <w:rPr>
          <w:rStyle w:val="a4"/>
          <w:rFonts w:ascii="微软雅黑" w:eastAsia="微软雅黑" w:hAnsi="微软雅黑" w:cs="微软雅黑" w:hint="eastAsia"/>
          <w:color w:val="222222"/>
          <w:spacing w:val="8"/>
          <w:kern w:val="0"/>
          <w:sz w:val="22"/>
          <w:szCs w:val="22"/>
          <w:shd w:val="clear" w:color="auto" w:fill="FFFFFF"/>
          <w:lang/>
        </w:rPr>
        <w:t>30</w:t>
      </w:r>
      <w:r>
        <w:rPr>
          <w:rStyle w:val="a4"/>
          <w:rFonts w:ascii="微软雅黑" w:eastAsia="微软雅黑" w:hAnsi="微软雅黑" w:cs="微软雅黑" w:hint="eastAsia"/>
          <w:color w:val="222222"/>
          <w:spacing w:val="8"/>
          <w:kern w:val="0"/>
          <w:sz w:val="22"/>
          <w:szCs w:val="22"/>
          <w:shd w:val="clear" w:color="auto" w:fill="FFFFFF"/>
          <w:lang/>
        </w:rPr>
        <w:t>米）？（</w:t>
      </w:r>
      <w:r>
        <w:rPr>
          <w:rStyle w:val="a4"/>
          <w:rFonts w:ascii="微软雅黑" w:eastAsia="微软雅黑" w:hAnsi="微软雅黑" w:cs="微软雅黑" w:hint="eastAsia"/>
          <w:color w:val="222222"/>
          <w:spacing w:val="8"/>
          <w:kern w:val="0"/>
          <w:sz w:val="22"/>
          <w:szCs w:val="22"/>
          <w:shd w:val="clear" w:color="auto" w:fill="FFFFFF"/>
          <w:lang/>
        </w:rPr>
        <w:t>2021.04.19</w:t>
      </w:r>
      <w:r>
        <w:rPr>
          <w:rStyle w:val="a4"/>
          <w:rFonts w:ascii="微软雅黑" w:eastAsia="微软雅黑" w:hAnsi="微软雅黑" w:cs="微软雅黑" w:hint="eastAsia"/>
          <w:color w:val="222222"/>
          <w:spacing w:val="8"/>
          <w:kern w:val="0"/>
          <w:sz w:val="22"/>
          <w:szCs w:val="22"/>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咨询内容为相关标准的具体技术内容解释，请按该标准前言联系标准主编单位应急管理部四川消防研究所。</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7</w:t>
      </w:r>
      <w:r>
        <w:rPr>
          <w:rStyle w:val="a4"/>
          <w:rFonts w:ascii="微软雅黑" w:eastAsia="微软雅黑" w:hAnsi="微软雅黑" w:cs="微软雅黑" w:hint="eastAsia"/>
          <w:color w:val="0080FF"/>
          <w:spacing w:val="8"/>
          <w:kern w:val="0"/>
          <w:sz w:val="22"/>
          <w:szCs w:val="22"/>
          <w:shd w:val="clear" w:color="auto" w:fill="FFFFFF"/>
          <w:lang/>
        </w:rPr>
        <w:t>：</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lastRenderedPageBreak/>
        <w:t>1</w:t>
      </w:r>
      <w:r>
        <w:rPr>
          <w:rStyle w:val="a4"/>
          <w:rFonts w:ascii="微软雅黑" w:eastAsia="微软雅黑" w:hAnsi="微软雅黑" w:cs="微软雅黑" w:hint="eastAsia"/>
          <w:color w:val="222222"/>
          <w:spacing w:val="8"/>
          <w:sz w:val="21"/>
          <w:szCs w:val="21"/>
          <w:shd w:val="clear" w:color="auto" w:fill="FFFFFF"/>
        </w:rPr>
        <w:t>、仅供二类高层住宅小区内大于</w:t>
      </w:r>
      <w:r>
        <w:rPr>
          <w:rStyle w:val="a4"/>
          <w:rFonts w:ascii="微软雅黑" w:eastAsia="微软雅黑" w:hAnsi="微软雅黑" w:cs="微软雅黑" w:hint="eastAsia"/>
          <w:color w:val="222222"/>
          <w:spacing w:val="8"/>
          <w:sz w:val="21"/>
          <w:szCs w:val="21"/>
          <w:shd w:val="clear" w:color="auto" w:fill="FFFFFF"/>
        </w:rPr>
        <w:t>4</w:t>
      </w:r>
      <w:r>
        <w:rPr>
          <w:rStyle w:val="a4"/>
          <w:rFonts w:ascii="微软雅黑" w:eastAsia="微软雅黑" w:hAnsi="微软雅黑" w:cs="微软雅黑" w:hint="eastAsia"/>
          <w:color w:val="222222"/>
          <w:spacing w:val="8"/>
          <w:sz w:val="21"/>
          <w:szCs w:val="21"/>
          <w:shd w:val="clear" w:color="auto" w:fill="FFFFFF"/>
        </w:rPr>
        <w:t>万㎡的地下停车场，该小区无超标准的配套幼儿园及老年人照料设施。该小区的地下停车场是否属于住建部</w:t>
      </w:r>
      <w:r>
        <w:rPr>
          <w:rStyle w:val="a4"/>
          <w:rFonts w:ascii="微软雅黑" w:eastAsia="微软雅黑" w:hAnsi="微软雅黑" w:cs="微软雅黑" w:hint="eastAsia"/>
          <w:color w:val="222222"/>
          <w:spacing w:val="8"/>
          <w:sz w:val="21"/>
          <w:szCs w:val="21"/>
          <w:shd w:val="clear" w:color="auto" w:fill="FFFFFF"/>
        </w:rPr>
        <w:t>51</w:t>
      </w:r>
      <w:r>
        <w:rPr>
          <w:rStyle w:val="a4"/>
          <w:rFonts w:ascii="微软雅黑" w:eastAsia="微软雅黑" w:hAnsi="微软雅黑" w:cs="微软雅黑" w:hint="eastAsia"/>
          <w:color w:val="222222"/>
          <w:spacing w:val="8"/>
          <w:sz w:val="21"/>
          <w:szCs w:val="21"/>
          <w:shd w:val="clear" w:color="auto" w:fill="FFFFFF"/>
        </w:rPr>
        <w:t>号令第十四条（十二）项规定？</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2</w:t>
      </w:r>
      <w:r>
        <w:rPr>
          <w:rStyle w:val="a4"/>
          <w:rFonts w:ascii="微软雅黑" w:eastAsia="微软雅黑" w:hAnsi="微软雅黑" w:cs="微软雅黑" w:hint="eastAsia"/>
          <w:color w:val="222222"/>
          <w:spacing w:val="8"/>
          <w:sz w:val="21"/>
          <w:szCs w:val="21"/>
          <w:shd w:val="clear" w:color="auto" w:fill="FFFFFF"/>
        </w:rPr>
        <w:t>、总建筑面积大于二万平方米的体育场馆、会堂，公共展览馆、博物馆的展示厅；前期已回复“总建筑面积”指单体总建筑面积。假如一个</w:t>
      </w:r>
      <w:r>
        <w:rPr>
          <w:rStyle w:val="a4"/>
          <w:rFonts w:ascii="微软雅黑" w:eastAsia="微软雅黑" w:hAnsi="微软雅黑" w:cs="微软雅黑" w:hint="eastAsia"/>
          <w:color w:val="222222"/>
          <w:spacing w:val="8"/>
          <w:sz w:val="21"/>
          <w:szCs w:val="21"/>
          <w:shd w:val="clear" w:color="auto" w:fill="FFFFFF"/>
        </w:rPr>
        <w:t>20001</w:t>
      </w:r>
      <w:r>
        <w:rPr>
          <w:rStyle w:val="a4"/>
          <w:rFonts w:ascii="微软雅黑" w:eastAsia="微软雅黑" w:hAnsi="微软雅黑" w:cs="微软雅黑" w:hint="eastAsia"/>
          <w:color w:val="222222"/>
          <w:spacing w:val="8"/>
          <w:sz w:val="21"/>
          <w:szCs w:val="21"/>
          <w:shd w:val="clear" w:color="auto" w:fill="FFFFFF"/>
        </w:rPr>
        <w:t>㎡建筑里面，局部有展览功能，面积大约</w:t>
      </w:r>
      <w:r>
        <w:rPr>
          <w:rStyle w:val="a4"/>
          <w:rFonts w:ascii="微软雅黑" w:eastAsia="微软雅黑" w:hAnsi="微软雅黑" w:cs="微软雅黑" w:hint="eastAsia"/>
          <w:color w:val="222222"/>
          <w:spacing w:val="8"/>
          <w:sz w:val="21"/>
          <w:szCs w:val="21"/>
          <w:shd w:val="clear" w:color="auto" w:fill="FFFFFF"/>
        </w:rPr>
        <w:t>5000</w:t>
      </w:r>
      <w:r>
        <w:rPr>
          <w:rStyle w:val="a4"/>
          <w:rFonts w:ascii="微软雅黑" w:eastAsia="微软雅黑" w:hAnsi="微软雅黑" w:cs="微软雅黑" w:hint="eastAsia"/>
          <w:color w:val="222222"/>
          <w:spacing w:val="8"/>
          <w:sz w:val="21"/>
          <w:szCs w:val="21"/>
          <w:shd w:val="clear" w:color="auto" w:fill="FFFFFF"/>
        </w:rPr>
        <w:t>㎡，其余</w:t>
      </w:r>
      <w:r>
        <w:rPr>
          <w:rStyle w:val="a4"/>
          <w:rFonts w:ascii="微软雅黑" w:eastAsia="微软雅黑" w:hAnsi="微软雅黑" w:cs="微软雅黑" w:hint="eastAsia"/>
          <w:color w:val="222222"/>
          <w:spacing w:val="8"/>
          <w:sz w:val="21"/>
          <w:szCs w:val="21"/>
          <w:shd w:val="clear" w:color="auto" w:fill="FFFFFF"/>
        </w:rPr>
        <w:t>15001</w:t>
      </w:r>
      <w:r>
        <w:rPr>
          <w:rStyle w:val="a4"/>
          <w:rFonts w:ascii="微软雅黑" w:eastAsia="微软雅黑" w:hAnsi="微软雅黑" w:cs="微软雅黑" w:hint="eastAsia"/>
          <w:color w:val="222222"/>
          <w:spacing w:val="8"/>
          <w:sz w:val="21"/>
          <w:szCs w:val="21"/>
          <w:shd w:val="clear" w:color="auto" w:fill="FFFFFF"/>
        </w:rPr>
        <w:t>为办公功能。此处能算特殊建设工程吗？还是根据建筑整体定性，如整体定性为展览建筑，但是展览部分不超</w:t>
      </w:r>
      <w:r>
        <w:rPr>
          <w:rStyle w:val="a4"/>
          <w:rFonts w:ascii="微软雅黑" w:eastAsia="微软雅黑" w:hAnsi="微软雅黑" w:cs="微软雅黑" w:hint="eastAsia"/>
          <w:color w:val="222222"/>
          <w:spacing w:val="8"/>
          <w:sz w:val="21"/>
          <w:szCs w:val="21"/>
          <w:shd w:val="clear" w:color="auto" w:fill="FFFFFF"/>
        </w:rPr>
        <w:t>20000</w:t>
      </w:r>
      <w:r>
        <w:rPr>
          <w:rStyle w:val="a4"/>
          <w:rFonts w:ascii="微软雅黑" w:eastAsia="微软雅黑" w:hAnsi="微软雅黑" w:cs="微软雅黑" w:hint="eastAsia"/>
          <w:color w:val="222222"/>
          <w:spacing w:val="8"/>
          <w:sz w:val="21"/>
          <w:szCs w:val="21"/>
          <w:shd w:val="clear" w:color="auto" w:fill="FFFFFF"/>
        </w:rPr>
        <w:t>，也算特殊吗？还是必须展览部分超过</w:t>
      </w:r>
      <w:r>
        <w:rPr>
          <w:rStyle w:val="a4"/>
          <w:rFonts w:ascii="微软雅黑" w:eastAsia="微软雅黑" w:hAnsi="微软雅黑" w:cs="微软雅黑" w:hint="eastAsia"/>
          <w:color w:val="222222"/>
          <w:spacing w:val="8"/>
          <w:sz w:val="21"/>
          <w:szCs w:val="21"/>
          <w:shd w:val="clear" w:color="auto" w:fill="FFFFFF"/>
        </w:rPr>
        <w:t>20000</w:t>
      </w:r>
      <w:r>
        <w:rPr>
          <w:rStyle w:val="a4"/>
          <w:rFonts w:ascii="微软雅黑" w:eastAsia="微软雅黑" w:hAnsi="微软雅黑" w:cs="微软雅黑" w:hint="eastAsia"/>
          <w:color w:val="222222"/>
          <w:spacing w:val="8"/>
          <w:sz w:val="21"/>
          <w:szCs w:val="21"/>
          <w:shd w:val="clear" w:color="auto" w:fill="FFFFFF"/>
        </w:rPr>
        <w:t>才算特</w:t>
      </w:r>
      <w:r>
        <w:rPr>
          <w:rStyle w:val="a4"/>
          <w:rFonts w:ascii="微软雅黑" w:eastAsia="微软雅黑" w:hAnsi="微软雅黑" w:cs="微软雅黑" w:hint="eastAsia"/>
          <w:color w:val="222222"/>
          <w:spacing w:val="8"/>
          <w:sz w:val="21"/>
          <w:szCs w:val="21"/>
          <w:shd w:val="clear" w:color="auto" w:fill="FFFFFF"/>
        </w:rPr>
        <w:t>殊？</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D92142"/>
          <w:spacing w:val="8"/>
          <w:sz w:val="22"/>
          <w:szCs w:val="22"/>
          <w:shd w:val="clear" w:color="auto" w:fill="FFFFFF"/>
        </w:rPr>
        <w:t>住建部：回复（</w:t>
      </w:r>
      <w:r>
        <w:rPr>
          <w:rStyle w:val="a4"/>
          <w:rFonts w:ascii="微软雅黑" w:eastAsia="微软雅黑" w:hAnsi="微软雅黑" w:cs="微软雅黑" w:hint="eastAsia"/>
          <w:color w:val="D92142"/>
          <w:spacing w:val="8"/>
          <w:sz w:val="22"/>
          <w:szCs w:val="22"/>
          <w:shd w:val="clear" w:color="auto" w:fill="FFFFFF"/>
        </w:rPr>
        <w:t>2022.04.21</w:t>
      </w:r>
      <w:r>
        <w:rPr>
          <w:rStyle w:val="a4"/>
          <w:rFonts w:ascii="微软雅黑" w:eastAsia="微软雅黑" w:hAnsi="微软雅黑" w:cs="微软雅黑" w:hint="eastAsia"/>
          <w:color w:val="D92142"/>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1.</w:t>
      </w:r>
      <w:r>
        <w:rPr>
          <w:rFonts w:ascii="微软雅黑" w:eastAsia="微软雅黑" w:hAnsi="微软雅黑" w:cs="微软雅黑" w:hint="eastAsia"/>
          <w:color w:val="222222"/>
          <w:spacing w:val="8"/>
          <w:sz w:val="22"/>
          <w:szCs w:val="22"/>
          <w:shd w:val="clear" w:color="auto" w:fill="FFFFFF"/>
        </w:rPr>
        <w:t>按照《建设工程消防设计审查验收管理暂行规定》（住房和城乡建设部令第</w:t>
      </w:r>
      <w:r>
        <w:rPr>
          <w:rFonts w:ascii="微软雅黑" w:eastAsia="微软雅黑" w:hAnsi="微软雅黑" w:cs="微软雅黑" w:hint="eastAsia"/>
          <w:color w:val="222222"/>
          <w:spacing w:val="8"/>
          <w:sz w:val="22"/>
          <w:szCs w:val="22"/>
          <w:shd w:val="clear" w:color="auto" w:fill="FFFFFF"/>
        </w:rPr>
        <w:t>51</w:t>
      </w:r>
      <w:r>
        <w:rPr>
          <w:rFonts w:ascii="微软雅黑" w:eastAsia="微软雅黑" w:hAnsi="微软雅黑" w:cs="微软雅黑" w:hint="eastAsia"/>
          <w:color w:val="222222"/>
          <w:spacing w:val="8"/>
          <w:sz w:val="22"/>
          <w:szCs w:val="22"/>
          <w:shd w:val="clear" w:color="auto" w:fill="FFFFFF"/>
        </w:rPr>
        <w:t>号）第十四条第十二款规定，单体建筑面积大于四万平方米的公共建筑属于特殊建设工程。</w:t>
      </w:r>
    </w:p>
    <w:p w:rsidR="001C78C0" w:rsidRDefault="001C78C0">
      <w:pPr>
        <w:pStyle w:val="a3"/>
        <w:widowControl/>
        <w:spacing w:before="76" w:beforeAutospacing="0" w:afterAutospacing="0" w:line="368" w:lineRule="atLeast"/>
        <w:jc w:val="both"/>
      </w:pP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2.</w:t>
      </w:r>
      <w:r>
        <w:rPr>
          <w:rFonts w:ascii="微软雅黑" w:eastAsia="微软雅黑" w:hAnsi="微软雅黑" w:cs="微软雅黑" w:hint="eastAsia"/>
          <w:color w:val="222222"/>
          <w:spacing w:val="8"/>
          <w:sz w:val="22"/>
          <w:szCs w:val="22"/>
          <w:shd w:val="clear" w:color="auto" w:fill="FFFFFF"/>
        </w:rPr>
        <w:t>按照《建设工程消防设计审查验收管理暂行规定》（住房和城乡建设部令第</w:t>
      </w:r>
      <w:r>
        <w:rPr>
          <w:rFonts w:ascii="微软雅黑" w:eastAsia="微软雅黑" w:hAnsi="微软雅黑" w:cs="微软雅黑" w:hint="eastAsia"/>
          <w:color w:val="222222"/>
          <w:spacing w:val="8"/>
          <w:sz w:val="22"/>
          <w:szCs w:val="22"/>
          <w:shd w:val="clear" w:color="auto" w:fill="FFFFFF"/>
        </w:rPr>
        <w:t>51</w:t>
      </w:r>
      <w:r>
        <w:rPr>
          <w:rFonts w:ascii="微软雅黑" w:eastAsia="微软雅黑" w:hAnsi="微软雅黑" w:cs="微软雅黑" w:hint="eastAsia"/>
          <w:color w:val="222222"/>
          <w:spacing w:val="8"/>
          <w:sz w:val="22"/>
          <w:szCs w:val="22"/>
          <w:shd w:val="clear" w:color="auto" w:fill="FFFFFF"/>
        </w:rPr>
        <w:t>号）第十四条第一款规定，总建筑面积大于二万平方米的博物馆的展示厅属于特殊建设工程，不包含办公和其他功能。</w:t>
      </w:r>
    </w:p>
    <w:p w:rsidR="001C78C0" w:rsidRDefault="00206D06">
      <w:pPr>
        <w:widowControl/>
        <w:jc w:val="left"/>
      </w:pP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8</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根据《汽车库、修车库、停车场设计防火规范》（</w:t>
      </w:r>
      <w:r>
        <w:rPr>
          <w:rStyle w:val="a4"/>
          <w:rFonts w:ascii="微软雅黑" w:eastAsia="微软雅黑" w:hAnsi="微软雅黑" w:cs="微软雅黑" w:hint="eastAsia"/>
          <w:color w:val="222222"/>
          <w:spacing w:val="8"/>
          <w:kern w:val="0"/>
          <w:szCs w:val="21"/>
          <w:shd w:val="clear" w:color="auto" w:fill="FFFFFF"/>
          <w:lang/>
        </w:rPr>
        <w:t>GB50067-2014</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4.2.1</w:t>
      </w:r>
      <w:r>
        <w:rPr>
          <w:rStyle w:val="a4"/>
          <w:rFonts w:ascii="微软雅黑" w:eastAsia="微软雅黑" w:hAnsi="微软雅黑" w:cs="微软雅黑" w:hint="eastAsia"/>
          <w:color w:val="222222"/>
          <w:spacing w:val="8"/>
          <w:kern w:val="0"/>
          <w:szCs w:val="21"/>
          <w:shd w:val="clear" w:color="auto" w:fill="FFFFFF"/>
          <w:lang/>
        </w:rPr>
        <w:t>强制性条文规定，停车场与民用建筑之间的防火间距必须满足表</w:t>
      </w:r>
      <w:r>
        <w:rPr>
          <w:rStyle w:val="a4"/>
          <w:rFonts w:ascii="微软雅黑" w:eastAsia="微软雅黑" w:hAnsi="微软雅黑" w:cs="微软雅黑" w:hint="eastAsia"/>
          <w:color w:val="222222"/>
          <w:spacing w:val="8"/>
          <w:kern w:val="0"/>
          <w:szCs w:val="21"/>
          <w:shd w:val="clear" w:color="auto" w:fill="FFFFFF"/>
          <w:lang/>
        </w:rPr>
        <w:t>4.2.1</w:t>
      </w:r>
      <w:r>
        <w:rPr>
          <w:rStyle w:val="a4"/>
          <w:rFonts w:ascii="微软雅黑" w:eastAsia="微软雅黑" w:hAnsi="微软雅黑" w:cs="微软雅黑" w:hint="eastAsia"/>
          <w:color w:val="222222"/>
          <w:spacing w:val="8"/>
          <w:kern w:val="0"/>
          <w:szCs w:val="21"/>
          <w:shd w:val="clear" w:color="auto" w:fill="FFFFFF"/>
          <w:lang/>
        </w:rPr>
        <w:t>中之距离要求。现咨询问题如下：该规范中的停车场是否包括住宅小区内部、企事业单位内部的停车位。住宅小区内部停车位及企事业单位办公区内部停车位是否也要遵循该规范中相应的防火距离要求。（</w:t>
      </w:r>
      <w:r>
        <w:rPr>
          <w:rStyle w:val="a4"/>
          <w:rFonts w:ascii="微软雅黑" w:eastAsia="微软雅黑" w:hAnsi="微软雅黑" w:cs="微软雅黑" w:hint="eastAsia"/>
          <w:color w:val="222222"/>
          <w:spacing w:val="8"/>
          <w:kern w:val="0"/>
          <w:szCs w:val="21"/>
          <w:shd w:val="clear" w:color="auto" w:fill="FFFFFF"/>
          <w:lang/>
        </w:rPr>
        <w:t>2021.10.26</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《汽车库、修车库、停车场设计</w:t>
      </w:r>
      <w:r>
        <w:rPr>
          <w:rFonts w:ascii="微软雅黑" w:eastAsia="微软雅黑" w:hAnsi="微软雅黑" w:cs="微软雅黑" w:hint="eastAsia"/>
          <w:color w:val="222222"/>
          <w:spacing w:val="8"/>
          <w:kern w:val="0"/>
          <w:sz w:val="22"/>
          <w:szCs w:val="22"/>
          <w:shd w:val="clear" w:color="auto" w:fill="FFFFFF"/>
          <w:lang/>
        </w:rPr>
        <w:lastRenderedPageBreak/>
        <w:t>防火规范》中的停车场是指供社会车辆提供服务的公共停车场。对于供住宅小区车辆停放的地面车位、单位内临道路或根据场地情况配置的停</w:t>
      </w:r>
      <w:r>
        <w:rPr>
          <w:rFonts w:ascii="微软雅黑" w:eastAsia="微软雅黑" w:hAnsi="微软雅黑" w:cs="微软雅黑" w:hint="eastAsia"/>
          <w:color w:val="222222"/>
          <w:spacing w:val="8"/>
          <w:kern w:val="0"/>
          <w:sz w:val="22"/>
          <w:szCs w:val="22"/>
          <w:shd w:val="clear" w:color="auto" w:fill="FFFFFF"/>
          <w:lang/>
        </w:rPr>
        <w:t>车位，该规范未做具体规定。</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9</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0080FF"/>
          <w:spacing w:val="8"/>
          <w:kern w:val="0"/>
          <w:szCs w:val="21"/>
          <w:shd w:val="clear" w:color="auto" w:fill="FFFFFF"/>
          <w:lang/>
        </w:rPr>
        <w:t>关于《建筑设计防火规范》适用的咨询</w:t>
      </w:r>
      <w:r>
        <w:rPr>
          <w:rStyle w:val="a4"/>
          <w:rFonts w:ascii="微软雅黑" w:eastAsia="微软雅黑" w:hAnsi="微软雅黑" w:cs="微软雅黑" w:hint="eastAsia"/>
          <w:color w:val="222222"/>
          <w:spacing w:val="8"/>
          <w:kern w:val="0"/>
          <w:szCs w:val="21"/>
          <w:shd w:val="clear" w:color="auto" w:fill="FFFFFF"/>
          <w:lang/>
        </w:rPr>
        <w:t>《建筑设计防火规范》</w:t>
      </w:r>
      <w:r>
        <w:rPr>
          <w:rStyle w:val="a4"/>
          <w:rFonts w:ascii="微软雅黑" w:eastAsia="微软雅黑" w:hAnsi="微软雅黑" w:cs="微软雅黑" w:hint="eastAsia"/>
          <w:color w:val="222222"/>
          <w:spacing w:val="8"/>
          <w:kern w:val="0"/>
          <w:szCs w:val="21"/>
          <w:shd w:val="clear" w:color="auto" w:fill="FFFFFF"/>
          <w:lang/>
        </w:rPr>
        <w:t>5.2</w:t>
      </w:r>
      <w:r>
        <w:rPr>
          <w:rStyle w:val="a4"/>
          <w:rFonts w:ascii="微软雅黑" w:eastAsia="微软雅黑" w:hAnsi="微软雅黑" w:cs="微软雅黑" w:hint="eastAsia"/>
          <w:color w:val="222222"/>
          <w:spacing w:val="8"/>
          <w:kern w:val="0"/>
          <w:szCs w:val="21"/>
          <w:shd w:val="clear" w:color="auto" w:fill="FFFFFF"/>
          <w:lang/>
        </w:rPr>
        <w:t>节、</w:t>
      </w:r>
      <w:r>
        <w:rPr>
          <w:rStyle w:val="a4"/>
          <w:rFonts w:ascii="微软雅黑" w:eastAsia="微软雅黑" w:hAnsi="微软雅黑" w:cs="微软雅黑" w:hint="eastAsia"/>
          <w:color w:val="222222"/>
          <w:spacing w:val="8"/>
          <w:kern w:val="0"/>
          <w:szCs w:val="21"/>
          <w:shd w:val="clear" w:color="auto" w:fill="FFFFFF"/>
          <w:lang/>
        </w:rPr>
        <w:t>5.4.10</w:t>
      </w:r>
      <w:r>
        <w:rPr>
          <w:rStyle w:val="a4"/>
          <w:rFonts w:ascii="微软雅黑" w:eastAsia="微软雅黑" w:hAnsi="微软雅黑" w:cs="微软雅黑" w:hint="eastAsia"/>
          <w:color w:val="222222"/>
          <w:spacing w:val="8"/>
          <w:kern w:val="0"/>
          <w:szCs w:val="21"/>
          <w:shd w:val="clear" w:color="auto" w:fill="FFFFFF"/>
          <w:lang/>
        </w:rPr>
        <w:t>节中对于多个独立建筑之间的平面布局、组合式建筑中的平面布置进行了规定。但是对于由多个建筑连在一起的情况，我们应当按照一个组合建筑还是多个独立建筑进行消防设计审查？有的专家说判断其属于一个组合建筑还是多个单独建筑的依据是看建设工程规划许可，这个说法对吗？（</w:t>
      </w:r>
      <w:r>
        <w:rPr>
          <w:rStyle w:val="a4"/>
          <w:rFonts w:ascii="微软雅黑" w:eastAsia="微软雅黑" w:hAnsi="微软雅黑" w:cs="微软雅黑" w:hint="eastAsia"/>
          <w:color w:val="222222"/>
          <w:spacing w:val="8"/>
          <w:kern w:val="0"/>
          <w:szCs w:val="21"/>
          <w:shd w:val="clear" w:color="auto" w:fill="FFFFFF"/>
          <w:lang/>
        </w:rPr>
        <w:t>2021.10.09</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、《建筑设计防火规范》</w:t>
      </w:r>
      <w:r>
        <w:rPr>
          <w:rFonts w:ascii="微软雅黑" w:eastAsia="微软雅黑" w:hAnsi="微软雅黑" w:cs="微软雅黑" w:hint="eastAsia"/>
          <w:color w:val="222222"/>
          <w:spacing w:val="8"/>
          <w:kern w:val="0"/>
          <w:sz w:val="22"/>
          <w:szCs w:val="22"/>
          <w:shd w:val="clear" w:color="auto" w:fill="FFFFFF"/>
          <w:lang/>
        </w:rPr>
        <w:t>GB50016-2014</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2018</w:t>
      </w:r>
      <w:r>
        <w:rPr>
          <w:rFonts w:ascii="微软雅黑" w:eastAsia="微软雅黑" w:hAnsi="微软雅黑" w:cs="微软雅黑" w:hint="eastAsia"/>
          <w:color w:val="222222"/>
          <w:spacing w:val="8"/>
          <w:kern w:val="0"/>
          <w:sz w:val="22"/>
          <w:szCs w:val="22"/>
          <w:shd w:val="clear" w:color="auto" w:fill="FFFFFF"/>
          <w:lang/>
        </w:rPr>
        <w:t>年版）第</w:t>
      </w:r>
      <w:r>
        <w:rPr>
          <w:rFonts w:ascii="微软雅黑" w:eastAsia="微软雅黑" w:hAnsi="微软雅黑" w:cs="微软雅黑" w:hint="eastAsia"/>
          <w:color w:val="222222"/>
          <w:spacing w:val="8"/>
          <w:kern w:val="0"/>
          <w:sz w:val="22"/>
          <w:szCs w:val="22"/>
          <w:shd w:val="clear" w:color="auto" w:fill="FFFFFF"/>
          <w:lang/>
        </w:rPr>
        <w:t>6.6.4</w:t>
      </w:r>
      <w:r>
        <w:rPr>
          <w:rFonts w:ascii="微软雅黑" w:eastAsia="微软雅黑" w:hAnsi="微软雅黑" w:cs="微软雅黑" w:hint="eastAsia"/>
          <w:color w:val="222222"/>
          <w:spacing w:val="8"/>
          <w:kern w:val="0"/>
          <w:sz w:val="22"/>
          <w:szCs w:val="22"/>
          <w:shd w:val="clear" w:color="auto" w:fill="FFFFFF"/>
          <w:lang/>
        </w:rPr>
        <w:t>条的条文说明明确，采用天桥、连廊将几座建筑物连接起来的建筑，一般仍需分别按独立的建筑考虑。</w:t>
      </w:r>
      <w:r>
        <w:rPr>
          <w:rFonts w:ascii="微软雅黑" w:eastAsia="微软雅黑" w:hAnsi="微软雅黑" w:cs="微软雅黑" w:hint="eastAsia"/>
          <w:color w:val="222222"/>
          <w:spacing w:val="8"/>
          <w:kern w:val="0"/>
          <w:sz w:val="22"/>
          <w:szCs w:val="22"/>
          <w:shd w:val="clear" w:color="auto" w:fill="FFFFFF"/>
          <w:lang/>
        </w:rPr>
        <w:t>2</w:t>
      </w:r>
      <w:r>
        <w:rPr>
          <w:rFonts w:ascii="微软雅黑" w:eastAsia="微软雅黑" w:hAnsi="微软雅黑" w:cs="微软雅黑" w:hint="eastAsia"/>
          <w:color w:val="222222"/>
          <w:spacing w:val="8"/>
          <w:kern w:val="0"/>
          <w:sz w:val="22"/>
          <w:szCs w:val="22"/>
          <w:shd w:val="clear" w:color="auto" w:fill="FFFFFF"/>
          <w:lang/>
        </w:rPr>
        <w:t>、《建设工程消防设计审查验收管理暂行规定》（住房和城乡建设部令第</w:t>
      </w:r>
      <w:r>
        <w:rPr>
          <w:rFonts w:ascii="微软雅黑" w:eastAsia="微软雅黑" w:hAnsi="微软雅黑" w:cs="微软雅黑" w:hint="eastAsia"/>
          <w:color w:val="222222"/>
          <w:spacing w:val="8"/>
          <w:kern w:val="0"/>
          <w:sz w:val="22"/>
          <w:szCs w:val="22"/>
          <w:shd w:val="clear" w:color="auto" w:fill="FFFFFF"/>
          <w:lang/>
        </w:rPr>
        <w:t>51</w:t>
      </w:r>
      <w:r>
        <w:rPr>
          <w:rFonts w:ascii="微软雅黑" w:eastAsia="微软雅黑" w:hAnsi="微软雅黑" w:cs="微软雅黑" w:hint="eastAsia"/>
          <w:color w:val="222222"/>
          <w:spacing w:val="8"/>
          <w:kern w:val="0"/>
          <w:sz w:val="22"/>
          <w:szCs w:val="22"/>
          <w:shd w:val="clear" w:color="auto" w:fill="FFFFFF"/>
          <w:lang/>
        </w:rPr>
        <w:t>号）第十六条规定，建设单位申请特殊建设工程消防设计审查，依法需要办理建设工程规划许可的，应当提交建设工程规划许可文件。建设单位申请特殊建设工程消防设计审查的建设工程范围应与建设工程规划许可内容相符。</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10</w:t>
      </w:r>
      <w:r>
        <w:rPr>
          <w:rStyle w:val="a4"/>
          <w:rFonts w:ascii="微软雅黑" w:eastAsia="微软雅黑" w:hAnsi="微软雅黑" w:cs="微软雅黑" w:hint="eastAsia"/>
          <w:color w:val="0080FF"/>
          <w:spacing w:val="8"/>
          <w:kern w:val="0"/>
          <w:sz w:val="22"/>
          <w:szCs w:val="22"/>
          <w:shd w:val="clear" w:color="auto" w:fill="FFFFFF"/>
          <w:lang/>
        </w:rPr>
        <w:t>：</w:t>
      </w:r>
      <w:hyperlink r:id="rId9" w:anchor="wechat_redirect" w:tgtFrame="https://mp.weixin.qq.com/_blank" w:history="1">
        <w:r>
          <w:rPr>
            <w:rStyle w:val="a6"/>
            <w:rFonts w:ascii="微软雅黑" w:eastAsia="微软雅黑" w:hAnsi="微软雅黑" w:cs="微软雅黑" w:hint="eastAsia"/>
            <w:color w:val="576B95"/>
            <w:spacing w:val="8"/>
            <w:sz w:val="22"/>
            <w:szCs w:val="22"/>
            <w:u w:val="none"/>
            <w:shd w:val="clear" w:color="auto" w:fill="FFFFFF"/>
          </w:rPr>
          <w:t>消防验收政策咨询</w:t>
        </w:r>
      </w:hyperlink>
      <w:r>
        <w:rPr>
          <w:rStyle w:val="a4"/>
          <w:rFonts w:ascii="微软雅黑" w:eastAsia="微软雅黑" w:hAnsi="微软雅黑" w:cs="微软雅黑" w:hint="eastAsia"/>
          <w:color w:val="222222"/>
          <w:spacing w:val="8"/>
          <w:kern w:val="0"/>
          <w:szCs w:val="21"/>
          <w:shd w:val="clear" w:color="auto" w:fill="FFFFFF"/>
          <w:lang/>
        </w:rPr>
        <w:t>在现场消防验收项目中，有大楼主体共用以前的消防泵房、消防水箱、室外消防管网市政水源的情况，针对以前消防支队已经验收合格的消防泵房、消防水箱、室外管网市政水源，是否还要再次提供相关图纸进行验收？（</w:t>
      </w:r>
      <w:r>
        <w:rPr>
          <w:rStyle w:val="a4"/>
          <w:rFonts w:ascii="微软雅黑" w:eastAsia="微软雅黑" w:hAnsi="微软雅黑" w:cs="微软雅黑" w:hint="eastAsia"/>
          <w:color w:val="222222"/>
          <w:spacing w:val="8"/>
          <w:kern w:val="0"/>
          <w:szCs w:val="21"/>
          <w:shd w:val="clear" w:color="auto" w:fill="FFFFFF"/>
          <w:lang/>
        </w:rPr>
        <w:t>2021.09.28</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《建设工程消防设计审查验收管理暂行规定》（住房和城乡建设部令第</w:t>
      </w:r>
      <w:r>
        <w:rPr>
          <w:rFonts w:ascii="微软雅黑" w:eastAsia="微软雅黑" w:hAnsi="微软雅黑" w:cs="微软雅黑" w:hint="eastAsia"/>
          <w:color w:val="222222"/>
          <w:spacing w:val="8"/>
          <w:kern w:val="0"/>
          <w:sz w:val="22"/>
          <w:szCs w:val="22"/>
          <w:shd w:val="clear" w:color="auto" w:fill="FFFFFF"/>
          <w:lang/>
        </w:rPr>
        <w:t>51</w:t>
      </w:r>
      <w:r>
        <w:rPr>
          <w:rFonts w:ascii="微软雅黑" w:eastAsia="微软雅黑" w:hAnsi="微软雅黑" w:cs="微软雅黑" w:hint="eastAsia"/>
          <w:color w:val="222222"/>
          <w:spacing w:val="8"/>
          <w:kern w:val="0"/>
          <w:sz w:val="22"/>
          <w:szCs w:val="22"/>
          <w:shd w:val="clear" w:color="auto" w:fill="FFFFFF"/>
          <w:lang/>
        </w:rPr>
        <w:t>号）第二十八条规定，建设单位申请消防验收，应当提交消防验收申请表、工程竣工验收报告、涉及消防的建设工程竣工图纸。如大楼主体共用的消防泵房、消防水箱、室外消防管网市政水源等属于工程竣工验收报告、涉及消防的建设工程竣工图纸</w:t>
      </w:r>
      <w:r>
        <w:rPr>
          <w:rFonts w:ascii="微软雅黑" w:eastAsia="微软雅黑" w:hAnsi="微软雅黑" w:cs="微软雅黑" w:hint="eastAsia"/>
          <w:color w:val="222222"/>
          <w:spacing w:val="8"/>
          <w:kern w:val="0"/>
          <w:sz w:val="22"/>
          <w:szCs w:val="22"/>
          <w:shd w:val="clear" w:color="auto" w:fill="FFFFFF"/>
          <w:lang/>
        </w:rPr>
        <w:t>内容，申请消防验收时应提供相关图纸。</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lastRenderedPageBreak/>
        <w:t>问题</w:t>
      </w:r>
      <w:r>
        <w:rPr>
          <w:rStyle w:val="a4"/>
          <w:rFonts w:ascii="微软雅黑" w:eastAsia="微软雅黑" w:hAnsi="微软雅黑" w:cs="微软雅黑" w:hint="eastAsia"/>
          <w:color w:val="0080FF"/>
          <w:spacing w:val="8"/>
          <w:kern w:val="0"/>
          <w:sz w:val="22"/>
          <w:szCs w:val="22"/>
          <w:shd w:val="clear" w:color="auto" w:fill="FFFFFF"/>
          <w:lang/>
        </w:rPr>
        <w:t>11</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咨询《</w:t>
      </w:r>
      <w:r>
        <w:rPr>
          <w:rStyle w:val="a4"/>
          <w:rFonts w:ascii="微软雅黑" w:eastAsia="微软雅黑" w:hAnsi="微软雅黑" w:cs="微软雅黑" w:hint="eastAsia"/>
          <w:color w:val="222222"/>
          <w:spacing w:val="8"/>
          <w:kern w:val="0"/>
          <w:szCs w:val="21"/>
          <w:shd w:val="clear" w:color="auto" w:fill="FFFFFF"/>
          <w:lang/>
        </w:rPr>
        <w:t>GBT50353-2013</w:t>
      </w:r>
      <w:r>
        <w:rPr>
          <w:rStyle w:val="a4"/>
          <w:rFonts w:ascii="微软雅黑" w:eastAsia="微软雅黑" w:hAnsi="微软雅黑" w:cs="微软雅黑" w:hint="eastAsia"/>
          <w:color w:val="222222"/>
          <w:spacing w:val="8"/>
          <w:kern w:val="0"/>
          <w:szCs w:val="21"/>
          <w:shd w:val="clear" w:color="auto" w:fill="FFFFFF"/>
          <w:lang/>
        </w:rPr>
        <w:t>建筑工程建筑面积计算规范》建筑面积的几点疑问：请教《</w:t>
      </w:r>
      <w:r>
        <w:rPr>
          <w:rStyle w:val="a4"/>
          <w:rFonts w:ascii="微软雅黑" w:eastAsia="微软雅黑" w:hAnsi="微软雅黑" w:cs="微软雅黑" w:hint="eastAsia"/>
          <w:color w:val="222222"/>
          <w:spacing w:val="8"/>
          <w:kern w:val="0"/>
          <w:szCs w:val="21"/>
          <w:shd w:val="clear" w:color="auto" w:fill="FFFFFF"/>
          <w:lang/>
        </w:rPr>
        <w:t>GBT50353-2013</w:t>
      </w:r>
      <w:r>
        <w:rPr>
          <w:rStyle w:val="a4"/>
          <w:rFonts w:ascii="微软雅黑" w:eastAsia="微软雅黑" w:hAnsi="微软雅黑" w:cs="微软雅黑" w:hint="eastAsia"/>
          <w:color w:val="222222"/>
          <w:spacing w:val="8"/>
          <w:kern w:val="0"/>
          <w:szCs w:val="21"/>
          <w:shd w:val="clear" w:color="auto" w:fill="FFFFFF"/>
          <w:lang/>
        </w:rPr>
        <w:t>建筑工程建筑面积计算规范》中，以下几个关于建筑面积的理解。（</w:t>
      </w:r>
      <w:r>
        <w:rPr>
          <w:rStyle w:val="a4"/>
          <w:rFonts w:ascii="微软雅黑" w:eastAsia="微软雅黑" w:hAnsi="微软雅黑" w:cs="微软雅黑" w:hint="eastAsia"/>
          <w:color w:val="222222"/>
          <w:spacing w:val="8"/>
          <w:kern w:val="0"/>
          <w:szCs w:val="21"/>
          <w:shd w:val="clear" w:color="auto" w:fill="FFFFFF"/>
          <w:lang/>
        </w:rPr>
        <w:t>1</w:t>
      </w:r>
      <w:r>
        <w:rPr>
          <w:rStyle w:val="a4"/>
          <w:rFonts w:ascii="微软雅黑" w:eastAsia="微软雅黑" w:hAnsi="微软雅黑" w:cs="微软雅黑" w:hint="eastAsia"/>
          <w:color w:val="222222"/>
          <w:spacing w:val="8"/>
          <w:kern w:val="0"/>
          <w:szCs w:val="21"/>
          <w:shd w:val="clear" w:color="auto" w:fill="FFFFFF"/>
          <w:lang/>
        </w:rPr>
        <w:t>）对于</w:t>
      </w:r>
      <w:r>
        <w:rPr>
          <w:rStyle w:val="a4"/>
          <w:rFonts w:ascii="微软雅黑" w:eastAsia="微软雅黑" w:hAnsi="微软雅黑" w:cs="微软雅黑" w:hint="eastAsia"/>
          <w:color w:val="222222"/>
          <w:spacing w:val="8"/>
          <w:kern w:val="0"/>
          <w:szCs w:val="21"/>
          <w:shd w:val="clear" w:color="auto" w:fill="FFFFFF"/>
          <w:lang/>
        </w:rPr>
        <w:t>3.0.1</w:t>
      </w:r>
      <w:r>
        <w:rPr>
          <w:rStyle w:val="a4"/>
          <w:rFonts w:ascii="微软雅黑" w:eastAsia="微软雅黑" w:hAnsi="微软雅黑" w:cs="微软雅黑" w:hint="eastAsia"/>
          <w:color w:val="222222"/>
          <w:spacing w:val="8"/>
          <w:kern w:val="0"/>
          <w:szCs w:val="21"/>
          <w:shd w:val="clear" w:color="auto" w:fill="FFFFFF"/>
          <w:lang/>
        </w:rPr>
        <w:t>条款中，“建筑物的建筑面积应按自然层外墙结构外围水平面积之各计算。”的定义，是否可以等同于“建筑物整栋楼的基底面积”的数值？（</w:t>
      </w:r>
      <w:r>
        <w:rPr>
          <w:rStyle w:val="a4"/>
          <w:rFonts w:ascii="微软雅黑" w:eastAsia="微软雅黑" w:hAnsi="微软雅黑" w:cs="微软雅黑" w:hint="eastAsia"/>
          <w:color w:val="222222"/>
          <w:spacing w:val="8"/>
          <w:kern w:val="0"/>
          <w:szCs w:val="21"/>
          <w:shd w:val="clear" w:color="auto" w:fill="FFFFFF"/>
          <w:lang/>
        </w:rPr>
        <w:t>2</w:t>
      </w:r>
      <w:r>
        <w:rPr>
          <w:rStyle w:val="a4"/>
          <w:rFonts w:ascii="微软雅黑" w:eastAsia="微软雅黑" w:hAnsi="微软雅黑" w:cs="微软雅黑" w:hint="eastAsia"/>
          <w:color w:val="222222"/>
          <w:spacing w:val="8"/>
          <w:kern w:val="0"/>
          <w:szCs w:val="21"/>
          <w:shd w:val="clear" w:color="auto" w:fill="FFFFFF"/>
          <w:lang/>
        </w:rPr>
        <w:t>）对于（</w:t>
      </w:r>
      <w:r>
        <w:rPr>
          <w:rStyle w:val="a4"/>
          <w:rFonts w:ascii="微软雅黑" w:eastAsia="微软雅黑" w:hAnsi="微软雅黑" w:cs="微软雅黑" w:hint="eastAsia"/>
          <w:color w:val="222222"/>
          <w:spacing w:val="8"/>
          <w:kern w:val="0"/>
          <w:szCs w:val="21"/>
          <w:shd w:val="clear" w:color="auto" w:fill="FFFFFF"/>
          <w:lang/>
        </w:rPr>
        <w:t>1</w:t>
      </w:r>
      <w:r>
        <w:rPr>
          <w:rStyle w:val="a4"/>
          <w:rFonts w:ascii="微软雅黑" w:eastAsia="微软雅黑" w:hAnsi="微软雅黑" w:cs="微软雅黑" w:hint="eastAsia"/>
          <w:color w:val="222222"/>
          <w:spacing w:val="8"/>
          <w:kern w:val="0"/>
          <w:szCs w:val="21"/>
          <w:shd w:val="clear" w:color="auto" w:fill="FFFFFF"/>
          <w:lang/>
        </w:rPr>
        <w:t>）中的“建筑物整栋楼的基底面积”，如果这栋楼为</w:t>
      </w:r>
      <w:r>
        <w:rPr>
          <w:rStyle w:val="a4"/>
          <w:rFonts w:ascii="微软雅黑" w:eastAsia="微软雅黑" w:hAnsi="微软雅黑" w:cs="微软雅黑" w:hint="eastAsia"/>
          <w:color w:val="222222"/>
          <w:spacing w:val="8"/>
          <w:kern w:val="0"/>
          <w:szCs w:val="21"/>
          <w:shd w:val="clear" w:color="auto" w:fill="FFFFFF"/>
          <w:lang/>
        </w:rPr>
        <w:t>N</w:t>
      </w:r>
      <w:r>
        <w:rPr>
          <w:rStyle w:val="a4"/>
          <w:rFonts w:ascii="微软雅黑" w:eastAsia="微软雅黑" w:hAnsi="微软雅黑" w:cs="微软雅黑" w:hint="eastAsia"/>
          <w:color w:val="222222"/>
          <w:spacing w:val="8"/>
          <w:kern w:val="0"/>
          <w:szCs w:val="21"/>
          <w:shd w:val="clear" w:color="auto" w:fill="FFFFFF"/>
          <w:lang/>
        </w:rPr>
        <w:t>标准层，并且每层的建筑户型设计是完全相同。那么，每一层楼分摊的基底面积是不是应该等于</w:t>
      </w:r>
      <w:r>
        <w:rPr>
          <w:rStyle w:val="a4"/>
          <w:rFonts w:ascii="微软雅黑" w:eastAsia="微软雅黑" w:hAnsi="微软雅黑" w:cs="微软雅黑" w:hint="eastAsia"/>
          <w:color w:val="222222"/>
          <w:spacing w:val="8"/>
          <w:kern w:val="0"/>
          <w:szCs w:val="21"/>
          <w:shd w:val="clear" w:color="auto" w:fill="FFFFFF"/>
          <w:lang/>
        </w:rPr>
        <w:t>N</w:t>
      </w:r>
      <w:r>
        <w:rPr>
          <w:rStyle w:val="a4"/>
          <w:rFonts w:ascii="微软雅黑" w:eastAsia="微软雅黑" w:hAnsi="微软雅黑" w:cs="微软雅黑" w:hint="eastAsia"/>
          <w:color w:val="222222"/>
          <w:spacing w:val="8"/>
          <w:kern w:val="0"/>
          <w:szCs w:val="21"/>
          <w:shd w:val="clear" w:color="auto" w:fill="FFFFFF"/>
          <w:lang/>
        </w:rPr>
        <w:t>分之一的（</w:t>
      </w:r>
      <w:r>
        <w:rPr>
          <w:rStyle w:val="a4"/>
          <w:rFonts w:ascii="微软雅黑" w:eastAsia="微软雅黑" w:hAnsi="微软雅黑" w:cs="微软雅黑" w:hint="eastAsia"/>
          <w:color w:val="222222"/>
          <w:spacing w:val="8"/>
          <w:kern w:val="0"/>
          <w:szCs w:val="21"/>
          <w:shd w:val="clear" w:color="auto" w:fill="FFFFFF"/>
          <w:lang/>
        </w:rPr>
        <w:t>1</w:t>
      </w:r>
      <w:r>
        <w:rPr>
          <w:rStyle w:val="a4"/>
          <w:rFonts w:ascii="微软雅黑" w:eastAsia="微软雅黑" w:hAnsi="微软雅黑" w:cs="微软雅黑" w:hint="eastAsia"/>
          <w:color w:val="222222"/>
          <w:spacing w:val="8"/>
          <w:kern w:val="0"/>
          <w:szCs w:val="21"/>
          <w:shd w:val="clear" w:color="auto" w:fill="FFFFFF"/>
          <w:lang/>
        </w:rPr>
        <w:t>）中定义的建筑面积？（</w:t>
      </w:r>
      <w:r>
        <w:rPr>
          <w:rStyle w:val="a4"/>
          <w:rFonts w:ascii="微软雅黑" w:eastAsia="微软雅黑" w:hAnsi="微软雅黑" w:cs="微软雅黑" w:hint="eastAsia"/>
          <w:color w:val="222222"/>
          <w:spacing w:val="8"/>
          <w:kern w:val="0"/>
          <w:szCs w:val="21"/>
          <w:shd w:val="clear" w:color="auto" w:fill="FFFFFF"/>
          <w:lang/>
        </w:rPr>
        <w:t>3</w:t>
      </w:r>
      <w:r>
        <w:rPr>
          <w:rStyle w:val="a4"/>
          <w:rFonts w:ascii="微软雅黑" w:eastAsia="微软雅黑" w:hAnsi="微软雅黑" w:cs="微软雅黑" w:hint="eastAsia"/>
          <w:color w:val="222222"/>
          <w:spacing w:val="8"/>
          <w:kern w:val="0"/>
          <w:szCs w:val="21"/>
          <w:shd w:val="clear" w:color="auto" w:fill="FFFFFF"/>
          <w:lang/>
        </w:rPr>
        <w:t>）在</w:t>
      </w:r>
      <w:r>
        <w:rPr>
          <w:rStyle w:val="a4"/>
          <w:rFonts w:ascii="微软雅黑" w:eastAsia="微软雅黑" w:hAnsi="微软雅黑" w:cs="微软雅黑" w:hint="eastAsia"/>
          <w:color w:val="222222"/>
          <w:spacing w:val="8"/>
          <w:kern w:val="0"/>
          <w:szCs w:val="21"/>
          <w:shd w:val="clear" w:color="auto" w:fill="FFFFFF"/>
          <w:lang/>
        </w:rPr>
        <w:t>3.0.21</w:t>
      </w:r>
      <w:r>
        <w:rPr>
          <w:rStyle w:val="a4"/>
          <w:rFonts w:ascii="微软雅黑" w:eastAsia="微软雅黑" w:hAnsi="微软雅黑" w:cs="微软雅黑" w:hint="eastAsia"/>
          <w:color w:val="222222"/>
          <w:spacing w:val="8"/>
          <w:kern w:val="0"/>
          <w:szCs w:val="21"/>
          <w:shd w:val="clear" w:color="auto" w:fill="FFFFFF"/>
          <w:lang/>
        </w:rPr>
        <w:t>条款中，“在主体结构内的阳台，应按其结构外围水平面积计算全面积”。此定义中的“阳台在主体结构内”，与阳台是否被封闭，是否有关？（</w:t>
      </w:r>
      <w:r>
        <w:rPr>
          <w:rStyle w:val="a4"/>
          <w:rFonts w:ascii="微软雅黑" w:eastAsia="微软雅黑" w:hAnsi="微软雅黑" w:cs="微软雅黑" w:hint="eastAsia"/>
          <w:color w:val="222222"/>
          <w:spacing w:val="8"/>
          <w:kern w:val="0"/>
          <w:szCs w:val="21"/>
          <w:shd w:val="clear" w:color="auto" w:fill="FFFFFF"/>
          <w:lang/>
        </w:rPr>
        <w:t>2021.09.23</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、自然层外墙结构外围面积不能够等同于基底面积；</w:t>
      </w:r>
      <w:r>
        <w:rPr>
          <w:rFonts w:ascii="微软雅黑" w:eastAsia="微软雅黑" w:hAnsi="微软雅黑" w:cs="微软雅黑" w:hint="eastAsia"/>
          <w:color w:val="222222"/>
          <w:spacing w:val="8"/>
          <w:kern w:val="0"/>
          <w:sz w:val="22"/>
          <w:szCs w:val="22"/>
          <w:shd w:val="clear" w:color="auto" w:fill="FFFFFF"/>
          <w:lang/>
        </w:rPr>
        <w:t>2</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GBT50353-2013</w:t>
      </w:r>
      <w:r>
        <w:rPr>
          <w:rFonts w:ascii="微软雅黑" w:eastAsia="微软雅黑" w:hAnsi="微软雅黑" w:cs="微软雅黑" w:hint="eastAsia"/>
          <w:color w:val="222222"/>
          <w:spacing w:val="8"/>
          <w:kern w:val="0"/>
          <w:sz w:val="22"/>
          <w:szCs w:val="22"/>
          <w:shd w:val="clear" w:color="auto" w:fill="FFFFFF"/>
          <w:lang/>
        </w:rPr>
        <w:t>建筑工程建筑面积计算规范》中没有关于面积分摊的规定；</w:t>
      </w:r>
      <w:r>
        <w:rPr>
          <w:rFonts w:ascii="微软雅黑" w:eastAsia="微软雅黑" w:hAnsi="微软雅黑" w:cs="微软雅黑" w:hint="eastAsia"/>
          <w:color w:val="222222"/>
          <w:spacing w:val="8"/>
          <w:kern w:val="0"/>
          <w:sz w:val="22"/>
          <w:szCs w:val="22"/>
          <w:shd w:val="clear" w:color="auto" w:fill="FFFFFF"/>
          <w:lang/>
        </w:rPr>
        <w:t>3</w:t>
      </w:r>
      <w:r>
        <w:rPr>
          <w:rFonts w:ascii="微软雅黑" w:eastAsia="微软雅黑" w:hAnsi="微软雅黑" w:cs="微软雅黑" w:hint="eastAsia"/>
          <w:color w:val="222222"/>
          <w:spacing w:val="8"/>
          <w:kern w:val="0"/>
          <w:sz w:val="22"/>
          <w:szCs w:val="22"/>
          <w:shd w:val="clear" w:color="auto" w:fill="FFFFFF"/>
          <w:lang/>
        </w:rPr>
        <w:t>、主体结构内阳台与阳台是否封闭没有直接关系。</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12</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第三章　特殊建设工程的消防设计审查第十四条　具有下列情形之一的建设工程是特殊建设工程：（十二）本条第十项、第十一项规定以外的单体建筑面积大于四万平方米或者建筑高</w:t>
      </w:r>
      <w:r>
        <w:rPr>
          <w:rStyle w:val="a4"/>
          <w:rFonts w:ascii="微软雅黑" w:eastAsia="微软雅黑" w:hAnsi="微软雅黑" w:cs="微软雅黑" w:hint="eastAsia"/>
          <w:color w:val="222222"/>
          <w:spacing w:val="8"/>
          <w:kern w:val="0"/>
          <w:szCs w:val="21"/>
          <w:shd w:val="clear" w:color="auto" w:fill="FFFFFF"/>
          <w:lang/>
        </w:rPr>
        <w:t>度超过五十米的公共建筑。第十二项提到的单体面积大于四万平方米的建筑是不是单指公共建筑？还是所有大于四万平米的建筑？（</w:t>
      </w:r>
      <w:r>
        <w:rPr>
          <w:rStyle w:val="a4"/>
          <w:rFonts w:ascii="微软雅黑" w:eastAsia="微软雅黑" w:hAnsi="微软雅黑" w:cs="微软雅黑" w:hint="eastAsia"/>
          <w:color w:val="222222"/>
          <w:spacing w:val="8"/>
          <w:kern w:val="0"/>
          <w:szCs w:val="21"/>
          <w:shd w:val="clear" w:color="auto" w:fill="FFFFFF"/>
          <w:lang/>
        </w:rPr>
        <w:t>2021.08.05</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建设工程消防设计审查验收管理暂行规定》第十四条“具有下列情形之一的建设工程是特殊建设工程：（十二）本条第十项、第十一项规定以外的单体建筑面积大于四万平方米或者建筑高度超过五十米的公共建筑”中，大于四万平方米的建筑指公共建筑。</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13</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对住建部</w:t>
      </w:r>
      <w:r>
        <w:rPr>
          <w:rStyle w:val="a4"/>
          <w:rFonts w:ascii="微软雅黑" w:eastAsia="微软雅黑" w:hAnsi="微软雅黑" w:cs="微软雅黑" w:hint="eastAsia"/>
          <w:color w:val="222222"/>
          <w:spacing w:val="8"/>
          <w:kern w:val="0"/>
          <w:szCs w:val="21"/>
          <w:shd w:val="clear" w:color="auto" w:fill="FFFFFF"/>
          <w:lang/>
        </w:rPr>
        <w:t>51</w:t>
      </w:r>
      <w:r>
        <w:rPr>
          <w:rStyle w:val="a4"/>
          <w:rFonts w:ascii="微软雅黑" w:eastAsia="微软雅黑" w:hAnsi="微软雅黑" w:cs="微软雅黑" w:hint="eastAsia"/>
          <w:color w:val="222222"/>
          <w:spacing w:val="8"/>
          <w:kern w:val="0"/>
          <w:szCs w:val="21"/>
          <w:shd w:val="clear" w:color="auto" w:fill="FFFFFF"/>
          <w:lang/>
        </w:rPr>
        <w:t>号令中特殊建设工程的总面积的咨询：根据住建部</w:t>
      </w:r>
      <w:r>
        <w:rPr>
          <w:rStyle w:val="a4"/>
          <w:rFonts w:ascii="微软雅黑" w:eastAsia="微软雅黑" w:hAnsi="微软雅黑" w:cs="微软雅黑" w:hint="eastAsia"/>
          <w:color w:val="222222"/>
          <w:spacing w:val="8"/>
          <w:kern w:val="0"/>
          <w:szCs w:val="21"/>
          <w:shd w:val="clear" w:color="auto" w:fill="FFFFFF"/>
          <w:lang/>
        </w:rPr>
        <w:t>51</w:t>
      </w:r>
      <w:r>
        <w:rPr>
          <w:rStyle w:val="a4"/>
          <w:rFonts w:ascii="微软雅黑" w:eastAsia="微软雅黑" w:hAnsi="微软雅黑" w:cs="微软雅黑" w:hint="eastAsia"/>
          <w:color w:val="222222"/>
          <w:spacing w:val="8"/>
          <w:kern w:val="0"/>
          <w:szCs w:val="21"/>
          <w:shd w:val="clear" w:color="auto" w:fill="FFFFFF"/>
          <w:lang/>
        </w:rPr>
        <w:t>号令《建设工程消防设计审查验收管理暂行规定》第十四条，具有下列情形之一的建设工程是特殊建设工程：（一）总建筑面积大于二万平方米的体育场馆、会堂，公共展览馆、</w:t>
      </w:r>
      <w:r>
        <w:rPr>
          <w:rStyle w:val="a4"/>
          <w:rFonts w:ascii="微软雅黑" w:eastAsia="微软雅黑" w:hAnsi="微软雅黑" w:cs="微软雅黑" w:hint="eastAsia"/>
          <w:color w:val="222222"/>
          <w:spacing w:val="8"/>
          <w:kern w:val="0"/>
          <w:szCs w:val="21"/>
          <w:shd w:val="clear" w:color="auto" w:fill="FFFFFF"/>
          <w:lang/>
        </w:rPr>
        <w:lastRenderedPageBreak/>
        <w:t>博物馆</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以上“总建筑面积”是指单体工程的总建筑面积？还是一个项目包含多栋单体建筑，多栋单体建筑的建筑面积的总和？（</w:t>
      </w:r>
      <w:r>
        <w:rPr>
          <w:rStyle w:val="a4"/>
          <w:rFonts w:ascii="微软雅黑" w:eastAsia="微软雅黑" w:hAnsi="微软雅黑" w:cs="微软雅黑" w:hint="eastAsia"/>
          <w:color w:val="222222"/>
          <w:spacing w:val="8"/>
          <w:kern w:val="0"/>
          <w:szCs w:val="21"/>
          <w:shd w:val="clear" w:color="auto" w:fill="FFFFFF"/>
          <w:lang/>
        </w:rPr>
        <w:t>2021.07.29</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《建设工程消防设计审查验收管理暂行规定》第十四条中的“总建筑面积大于二万平方米的体育场馆、会堂，公共展览馆、博物馆</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”中的“总建筑面积”</w:t>
      </w:r>
      <w:r>
        <w:rPr>
          <w:rFonts w:ascii="微软雅黑" w:eastAsia="微软雅黑" w:hAnsi="微软雅黑" w:cs="微软雅黑" w:hint="eastAsia"/>
          <w:color w:val="222222"/>
          <w:spacing w:val="8"/>
          <w:kern w:val="0"/>
          <w:sz w:val="22"/>
          <w:szCs w:val="22"/>
          <w:shd w:val="clear" w:color="auto" w:fill="FFFFFF"/>
          <w:lang/>
        </w:rPr>
        <w:t>是指申请消防设计审查的建设工程单体总建筑面积。</w:t>
      </w:r>
      <w:r>
        <w:rPr>
          <w:rFonts w:ascii="微软雅黑" w:eastAsia="微软雅黑" w:hAnsi="微软雅黑" w:cs="微软雅黑" w:hint="eastAsia"/>
          <w:color w:val="222222"/>
          <w:spacing w:val="8"/>
          <w:kern w:val="0"/>
          <w:sz w:val="25"/>
          <w:szCs w:val="25"/>
          <w:shd w:val="clear" w:color="auto" w:fill="FFFFFF"/>
          <w:lang/>
        </w:rPr>
        <w:br/>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14</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消防验收过程中消防电气的规定：在消防验收中，会涉及到配电室未施工完成，项目采用临时电替代正式电进行电气部分，请问，消防验收过程中，如果未通正式电的情况下，可否用临时电替代正式电进行验收过程中的联动测试？（</w:t>
      </w:r>
      <w:r>
        <w:rPr>
          <w:rStyle w:val="a4"/>
          <w:rFonts w:ascii="微软雅黑" w:eastAsia="微软雅黑" w:hAnsi="微软雅黑" w:cs="微软雅黑" w:hint="eastAsia"/>
          <w:color w:val="222222"/>
          <w:spacing w:val="8"/>
          <w:kern w:val="0"/>
          <w:szCs w:val="21"/>
          <w:shd w:val="clear" w:color="auto" w:fill="FFFFFF"/>
          <w:lang/>
        </w:rPr>
        <w:t>2021.03.26</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《建设工程消防设计审查验收管理暂行规定》（住房和城乡建设部令第</w:t>
      </w:r>
      <w:r>
        <w:rPr>
          <w:rFonts w:ascii="微软雅黑" w:eastAsia="微软雅黑" w:hAnsi="微软雅黑" w:cs="微软雅黑" w:hint="eastAsia"/>
          <w:color w:val="222222"/>
          <w:spacing w:val="8"/>
          <w:kern w:val="0"/>
          <w:sz w:val="22"/>
          <w:szCs w:val="22"/>
          <w:shd w:val="clear" w:color="auto" w:fill="FFFFFF"/>
          <w:lang/>
        </w:rPr>
        <w:t>51</w:t>
      </w:r>
      <w:r>
        <w:rPr>
          <w:rFonts w:ascii="微软雅黑" w:eastAsia="微软雅黑" w:hAnsi="微软雅黑" w:cs="微软雅黑" w:hint="eastAsia"/>
          <w:color w:val="222222"/>
          <w:spacing w:val="8"/>
          <w:kern w:val="0"/>
          <w:sz w:val="22"/>
          <w:szCs w:val="22"/>
          <w:shd w:val="clear" w:color="auto" w:fill="FFFFFF"/>
          <w:lang/>
        </w:rPr>
        <w:t>号，</w:t>
      </w:r>
      <w:r>
        <w:rPr>
          <w:rFonts w:ascii="微软雅黑" w:eastAsia="微软雅黑" w:hAnsi="微软雅黑" w:cs="微软雅黑" w:hint="eastAsia"/>
          <w:color w:val="222222"/>
          <w:spacing w:val="8"/>
          <w:kern w:val="0"/>
          <w:sz w:val="22"/>
          <w:szCs w:val="22"/>
          <w:shd w:val="clear" w:color="auto" w:fill="FFFFFF"/>
          <w:lang/>
        </w:rPr>
        <w:t>2020</w:t>
      </w:r>
      <w:r>
        <w:rPr>
          <w:rFonts w:ascii="微软雅黑" w:eastAsia="微软雅黑" w:hAnsi="微软雅黑" w:cs="微软雅黑" w:hint="eastAsia"/>
          <w:color w:val="222222"/>
          <w:spacing w:val="8"/>
          <w:kern w:val="0"/>
          <w:sz w:val="22"/>
          <w:szCs w:val="22"/>
          <w:shd w:val="clear" w:color="auto" w:fill="FFFFFF"/>
          <w:lang/>
        </w:rPr>
        <w:t>年</w:t>
      </w:r>
      <w:r>
        <w:rPr>
          <w:rFonts w:ascii="微软雅黑" w:eastAsia="微软雅黑" w:hAnsi="微软雅黑" w:cs="微软雅黑" w:hint="eastAsia"/>
          <w:color w:val="222222"/>
          <w:spacing w:val="8"/>
          <w:kern w:val="0"/>
          <w:sz w:val="22"/>
          <w:szCs w:val="22"/>
          <w:shd w:val="clear" w:color="auto" w:fill="FFFFFF"/>
          <w:lang/>
        </w:rPr>
        <w:t>6</w:t>
      </w:r>
      <w:r>
        <w:rPr>
          <w:rFonts w:ascii="微软雅黑" w:eastAsia="微软雅黑" w:hAnsi="微软雅黑" w:cs="微软雅黑" w:hint="eastAsia"/>
          <w:color w:val="222222"/>
          <w:spacing w:val="8"/>
          <w:kern w:val="0"/>
          <w:sz w:val="22"/>
          <w:szCs w:val="22"/>
          <w:shd w:val="clear" w:color="auto" w:fill="FFFFFF"/>
          <w:lang/>
        </w:rPr>
        <w:t>月</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日起施行）第二十七条明确，建设单位组织竣工验收，应当对建设工程是否完成工程消防设计和合同约定的消防各项内容、消防设施性能和系统功能联调联试等内容是否检测合格完成查验。经查验不符合前款规定的建设工程，建设单位不得编制工程竣工验收报告。</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15</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消防审验事项咨询：专业技术内容：请问建筑面积小于</w:t>
      </w:r>
      <w:r>
        <w:rPr>
          <w:rStyle w:val="a4"/>
          <w:rFonts w:ascii="微软雅黑" w:eastAsia="微软雅黑" w:hAnsi="微软雅黑" w:cs="微软雅黑" w:hint="eastAsia"/>
          <w:color w:val="222222"/>
          <w:spacing w:val="8"/>
          <w:kern w:val="0"/>
          <w:szCs w:val="21"/>
          <w:shd w:val="clear" w:color="auto" w:fill="FFFFFF"/>
          <w:lang/>
        </w:rPr>
        <w:t>300</w:t>
      </w:r>
      <w:r>
        <w:rPr>
          <w:rStyle w:val="a4"/>
          <w:rFonts w:ascii="微软雅黑" w:eastAsia="微软雅黑" w:hAnsi="微软雅黑" w:cs="微软雅黑" w:hint="eastAsia"/>
          <w:color w:val="222222"/>
          <w:spacing w:val="8"/>
          <w:kern w:val="0"/>
          <w:szCs w:val="21"/>
          <w:shd w:val="clear" w:color="auto" w:fill="FFFFFF"/>
          <w:lang/>
        </w:rPr>
        <w:t>平米不需要办理施工许可的建设工程需要办理消防审查等手续吗（</w:t>
      </w:r>
      <w:r>
        <w:rPr>
          <w:rStyle w:val="a4"/>
          <w:rFonts w:ascii="微软雅黑" w:eastAsia="微软雅黑" w:hAnsi="微软雅黑" w:cs="微软雅黑" w:hint="eastAsia"/>
          <w:color w:val="222222"/>
          <w:spacing w:val="8"/>
          <w:kern w:val="0"/>
          <w:szCs w:val="21"/>
          <w:shd w:val="clear" w:color="auto" w:fill="FFFFFF"/>
          <w:lang/>
        </w:rPr>
        <w:t>2021.03.19</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《建设工程消防设计审查验收管理暂行规</w:t>
      </w:r>
      <w:r>
        <w:rPr>
          <w:rFonts w:ascii="微软雅黑" w:eastAsia="微软雅黑" w:hAnsi="微软雅黑" w:cs="微软雅黑" w:hint="eastAsia"/>
          <w:color w:val="222222"/>
          <w:spacing w:val="8"/>
          <w:kern w:val="0"/>
          <w:sz w:val="22"/>
          <w:szCs w:val="22"/>
          <w:shd w:val="clear" w:color="auto" w:fill="FFFFFF"/>
          <w:lang/>
        </w:rPr>
        <w:t>定》（住房和城乡建设部令第</w:t>
      </w:r>
      <w:r>
        <w:rPr>
          <w:rFonts w:ascii="微软雅黑" w:eastAsia="微软雅黑" w:hAnsi="微软雅黑" w:cs="微软雅黑" w:hint="eastAsia"/>
          <w:color w:val="222222"/>
          <w:spacing w:val="8"/>
          <w:kern w:val="0"/>
          <w:sz w:val="22"/>
          <w:szCs w:val="22"/>
          <w:shd w:val="clear" w:color="auto" w:fill="FFFFFF"/>
          <w:lang/>
        </w:rPr>
        <w:t>51</w:t>
      </w:r>
      <w:r>
        <w:rPr>
          <w:rFonts w:ascii="微软雅黑" w:eastAsia="微软雅黑" w:hAnsi="微软雅黑" w:cs="微软雅黑" w:hint="eastAsia"/>
          <w:color w:val="222222"/>
          <w:spacing w:val="8"/>
          <w:kern w:val="0"/>
          <w:sz w:val="22"/>
          <w:szCs w:val="22"/>
          <w:shd w:val="clear" w:color="auto" w:fill="FFFFFF"/>
          <w:lang/>
        </w:rPr>
        <w:t>号，</w:t>
      </w:r>
      <w:r>
        <w:rPr>
          <w:rFonts w:ascii="微软雅黑" w:eastAsia="微软雅黑" w:hAnsi="微软雅黑" w:cs="微软雅黑" w:hint="eastAsia"/>
          <w:color w:val="222222"/>
          <w:spacing w:val="8"/>
          <w:kern w:val="0"/>
          <w:sz w:val="22"/>
          <w:szCs w:val="22"/>
          <w:shd w:val="clear" w:color="auto" w:fill="FFFFFF"/>
          <w:lang/>
        </w:rPr>
        <w:t>2020</w:t>
      </w:r>
      <w:r>
        <w:rPr>
          <w:rFonts w:ascii="微软雅黑" w:eastAsia="微软雅黑" w:hAnsi="微软雅黑" w:cs="微软雅黑" w:hint="eastAsia"/>
          <w:color w:val="222222"/>
          <w:spacing w:val="8"/>
          <w:kern w:val="0"/>
          <w:sz w:val="22"/>
          <w:szCs w:val="22"/>
          <w:shd w:val="clear" w:color="auto" w:fill="FFFFFF"/>
          <w:lang/>
        </w:rPr>
        <w:t>年</w:t>
      </w:r>
      <w:r>
        <w:rPr>
          <w:rFonts w:ascii="微软雅黑" w:eastAsia="微软雅黑" w:hAnsi="微软雅黑" w:cs="微软雅黑" w:hint="eastAsia"/>
          <w:color w:val="222222"/>
          <w:spacing w:val="8"/>
          <w:kern w:val="0"/>
          <w:sz w:val="22"/>
          <w:szCs w:val="22"/>
          <w:shd w:val="clear" w:color="auto" w:fill="FFFFFF"/>
          <w:lang/>
        </w:rPr>
        <w:t>6</w:t>
      </w:r>
      <w:r>
        <w:rPr>
          <w:rFonts w:ascii="微软雅黑" w:eastAsia="微软雅黑" w:hAnsi="微软雅黑" w:cs="微软雅黑" w:hint="eastAsia"/>
          <w:color w:val="222222"/>
          <w:spacing w:val="8"/>
          <w:kern w:val="0"/>
          <w:sz w:val="22"/>
          <w:szCs w:val="22"/>
          <w:shd w:val="clear" w:color="auto" w:fill="FFFFFF"/>
          <w:lang/>
        </w:rPr>
        <w:t>月</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日起施行）第十四条明确了需申请建设工程消防设计审查验收的特殊建设工程情形，其中第七款至第十二款未对建筑面积做出规定；除此以外的其他建设工程，应按照第三十三条规定，办理消防验收备案并接受抽查。</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16</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300</w:t>
      </w:r>
      <w:r>
        <w:rPr>
          <w:rStyle w:val="a4"/>
          <w:rFonts w:ascii="微软雅黑" w:eastAsia="微软雅黑" w:hAnsi="微软雅黑" w:cs="微软雅黑" w:hint="eastAsia"/>
          <w:color w:val="222222"/>
          <w:spacing w:val="8"/>
          <w:kern w:val="0"/>
          <w:szCs w:val="21"/>
          <w:shd w:val="clear" w:color="auto" w:fill="FFFFFF"/>
          <w:lang/>
        </w:rPr>
        <w:t>平米以下的营业场所可以办理消防验收吗：我机构场地面积为</w:t>
      </w:r>
      <w:r>
        <w:rPr>
          <w:rStyle w:val="a4"/>
          <w:rFonts w:ascii="微软雅黑" w:eastAsia="微软雅黑" w:hAnsi="微软雅黑" w:cs="微软雅黑" w:hint="eastAsia"/>
          <w:color w:val="222222"/>
          <w:spacing w:val="8"/>
          <w:kern w:val="0"/>
          <w:szCs w:val="21"/>
          <w:shd w:val="clear" w:color="auto" w:fill="FFFFFF"/>
          <w:lang/>
        </w:rPr>
        <w:t>78</w:t>
      </w:r>
      <w:r>
        <w:rPr>
          <w:rStyle w:val="a4"/>
          <w:rFonts w:ascii="微软雅黑" w:eastAsia="微软雅黑" w:hAnsi="微软雅黑" w:cs="微软雅黑" w:hint="eastAsia"/>
          <w:color w:val="222222"/>
          <w:spacing w:val="8"/>
          <w:kern w:val="0"/>
          <w:szCs w:val="21"/>
          <w:shd w:val="clear" w:color="auto" w:fill="FFFFFF"/>
          <w:lang/>
        </w:rPr>
        <w:t>平方米，按教育局要求，我机构目前需办理消防手续，住建部以《公安消防部门深化改</w:t>
      </w:r>
      <w:r>
        <w:rPr>
          <w:rStyle w:val="a4"/>
          <w:rFonts w:ascii="微软雅黑" w:eastAsia="微软雅黑" w:hAnsi="微软雅黑" w:cs="微软雅黑" w:hint="eastAsia"/>
          <w:color w:val="222222"/>
          <w:spacing w:val="8"/>
          <w:kern w:val="0"/>
          <w:szCs w:val="21"/>
          <w:shd w:val="clear" w:color="auto" w:fill="FFFFFF"/>
          <w:lang/>
        </w:rPr>
        <w:lastRenderedPageBreak/>
        <w:t>革服务经济社会发展八项措施（公消</w:t>
      </w:r>
      <w:r>
        <w:rPr>
          <w:rStyle w:val="a4"/>
          <w:rFonts w:ascii="微软雅黑" w:eastAsia="微软雅黑" w:hAnsi="微软雅黑" w:cs="微软雅黑" w:hint="eastAsia"/>
          <w:color w:val="222222"/>
          <w:spacing w:val="8"/>
          <w:kern w:val="0"/>
          <w:szCs w:val="21"/>
          <w:shd w:val="clear" w:color="auto" w:fill="FFFFFF"/>
          <w:lang/>
        </w:rPr>
        <w:t>2015</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209</w:t>
      </w:r>
      <w:r>
        <w:rPr>
          <w:rStyle w:val="a4"/>
          <w:rFonts w:ascii="微软雅黑" w:eastAsia="微软雅黑" w:hAnsi="微软雅黑" w:cs="微软雅黑" w:hint="eastAsia"/>
          <w:color w:val="222222"/>
          <w:spacing w:val="8"/>
          <w:kern w:val="0"/>
          <w:szCs w:val="21"/>
          <w:shd w:val="clear" w:color="auto" w:fill="FFFFFF"/>
          <w:lang/>
        </w:rPr>
        <w:t>】号）》为依据，不受理</w:t>
      </w:r>
      <w:r>
        <w:rPr>
          <w:rStyle w:val="a4"/>
          <w:rFonts w:ascii="微软雅黑" w:eastAsia="微软雅黑" w:hAnsi="微软雅黑" w:cs="微软雅黑" w:hint="eastAsia"/>
          <w:color w:val="222222"/>
          <w:spacing w:val="8"/>
          <w:kern w:val="0"/>
          <w:szCs w:val="21"/>
          <w:shd w:val="clear" w:color="auto" w:fill="FFFFFF"/>
          <w:lang/>
        </w:rPr>
        <w:t>300</w:t>
      </w:r>
      <w:r>
        <w:rPr>
          <w:rStyle w:val="a4"/>
          <w:rFonts w:ascii="微软雅黑" w:eastAsia="微软雅黑" w:hAnsi="微软雅黑" w:cs="微软雅黑" w:hint="eastAsia"/>
          <w:color w:val="222222"/>
          <w:spacing w:val="8"/>
          <w:kern w:val="0"/>
          <w:szCs w:val="21"/>
          <w:shd w:val="clear" w:color="auto" w:fill="FFFFFF"/>
          <w:lang/>
        </w:rPr>
        <w:t>平米以下的消防验收工作。请问由公安部消防局在</w:t>
      </w:r>
      <w:r>
        <w:rPr>
          <w:rStyle w:val="a4"/>
          <w:rFonts w:ascii="微软雅黑" w:eastAsia="微软雅黑" w:hAnsi="微软雅黑" w:cs="微软雅黑" w:hint="eastAsia"/>
          <w:color w:val="222222"/>
          <w:spacing w:val="8"/>
          <w:kern w:val="0"/>
          <w:szCs w:val="21"/>
          <w:shd w:val="clear" w:color="auto" w:fill="FFFFFF"/>
          <w:lang/>
        </w:rPr>
        <w:t>2015</w:t>
      </w:r>
      <w:r>
        <w:rPr>
          <w:rStyle w:val="a4"/>
          <w:rFonts w:ascii="微软雅黑" w:eastAsia="微软雅黑" w:hAnsi="微软雅黑" w:cs="微软雅黑" w:hint="eastAsia"/>
          <w:color w:val="222222"/>
          <w:spacing w:val="8"/>
          <w:kern w:val="0"/>
          <w:szCs w:val="21"/>
          <w:shd w:val="clear" w:color="auto" w:fill="FFFFFF"/>
          <w:lang/>
        </w:rPr>
        <w:t>年下发的文件，该文件目前依然适用吗？（</w:t>
      </w:r>
      <w:r>
        <w:rPr>
          <w:rStyle w:val="a4"/>
          <w:rFonts w:ascii="微软雅黑" w:eastAsia="微软雅黑" w:hAnsi="微软雅黑" w:cs="微软雅黑" w:hint="eastAsia"/>
          <w:color w:val="222222"/>
          <w:spacing w:val="8"/>
          <w:kern w:val="0"/>
          <w:szCs w:val="21"/>
          <w:shd w:val="clear" w:color="auto" w:fill="FFFFFF"/>
          <w:lang/>
        </w:rPr>
        <w:t>2021.03.12</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《建设工程消防设计审查验收管理暂行规定》（住房和城乡建设部令第</w:t>
      </w:r>
      <w:r>
        <w:rPr>
          <w:rFonts w:ascii="微软雅黑" w:eastAsia="微软雅黑" w:hAnsi="微软雅黑" w:cs="微软雅黑" w:hint="eastAsia"/>
          <w:color w:val="222222"/>
          <w:spacing w:val="8"/>
          <w:kern w:val="0"/>
          <w:sz w:val="22"/>
          <w:szCs w:val="22"/>
          <w:shd w:val="clear" w:color="auto" w:fill="FFFFFF"/>
          <w:lang/>
        </w:rPr>
        <w:t>51</w:t>
      </w:r>
      <w:r>
        <w:rPr>
          <w:rFonts w:ascii="微软雅黑" w:eastAsia="微软雅黑" w:hAnsi="微软雅黑" w:cs="微软雅黑" w:hint="eastAsia"/>
          <w:color w:val="222222"/>
          <w:spacing w:val="8"/>
          <w:kern w:val="0"/>
          <w:sz w:val="22"/>
          <w:szCs w:val="22"/>
          <w:shd w:val="clear" w:color="auto" w:fill="FFFFFF"/>
          <w:lang/>
        </w:rPr>
        <w:t>号，</w:t>
      </w:r>
      <w:r>
        <w:rPr>
          <w:rFonts w:ascii="微软雅黑" w:eastAsia="微软雅黑" w:hAnsi="微软雅黑" w:cs="微软雅黑" w:hint="eastAsia"/>
          <w:color w:val="222222"/>
          <w:spacing w:val="8"/>
          <w:kern w:val="0"/>
          <w:sz w:val="22"/>
          <w:szCs w:val="22"/>
          <w:shd w:val="clear" w:color="auto" w:fill="FFFFFF"/>
          <w:lang/>
        </w:rPr>
        <w:t>2020</w:t>
      </w:r>
      <w:r>
        <w:rPr>
          <w:rFonts w:ascii="微软雅黑" w:eastAsia="微软雅黑" w:hAnsi="微软雅黑" w:cs="微软雅黑" w:hint="eastAsia"/>
          <w:color w:val="222222"/>
          <w:spacing w:val="8"/>
          <w:kern w:val="0"/>
          <w:sz w:val="22"/>
          <w:szCs w:val="22"/>
          <w:shd w:val="clear" w:color="auto" w:fill="FFFFFF"/>
          <w:lang/>
        </w:rPr>
        <w:t>年</w:t>
      </w:r>
      <w:r>
        <w:rPr>
          <w:rFonts w:ascii="微软雅黑" w:eastAsia="微软雅黑" w:hAnsi="微软雅黑" w:cs="微软雅黑" w:hint="eastAsia"/>
          <w:color w:val="222222"/>
          <w:spacing w:val="8"/>
          <w:kern w:val="0"/>
          <w:sz w:val="22"/>
          <w:szCs w:val="22"/>
          <w:shd w:val="clear" w:color="auto" w:fill="FFFFFF"/>
          <w:lang/>
        </w:rPr>
        <w:t>6</w:t>
      </w:r>
      <w:r>
        <w:rPr>
          <w:rFonts w:ascii="微软雅黑" w:eastAsia="微软雅黑" w:hAnsi="微软雅黑" w:cs="微软雅黑" w:hint="eastAsia"/>
          <w:color w:val="222222"/>
          <w:spacing w:val="8"/>
          <w:kern w:val="0"/>
          <w:sz w:val="22"/>
          <w:szCs w:val="22"/>
          <w:shd w:val="clear" w:color="auto" w:fill="FFFFFF"/>
          <w:lang/>
        </w:rPr>
        <w:t>月</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日起施行）第十四条明确了需申请建设工程消防设计审查验收的特殊建设工程情形；除此以外的其</w:t>
      </w:r>
      <w:r>
        <w:rPr>
          <w:rFonts w:ascii="微软雅黑" w:eastAsia="微软雅黑" w:hAnsi="微软雅黑" w:cs="微软雅黑" w:hint="eastAsia"/>
          <w:color w:val="222222"/>
          <w:spacing w:val="8"/>
          <w:kern w:val="0"/>
          <w:sz w:val="22"/>
          <w:szCs w:val="22"/>
          <w:shd w:val="clear" w:color="auto" w:fill="FFFFFF"/>
          <w:lang/>
        </w:rPr>
        <w:t>他建设工程，应按照《暂行规定》第三十三条规定，执行消防验收备案抽查制度。</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17</w:t>
      </w:r>
      <w:r>
        <w:rPr>
          <w:rStyle w:val="a4"/>
          <w:rFonts w:ascii="微软雅黑" w:eastAsia="微软雅黑" w:hAnsi="微软雅黑" w:cs="微软雅黑" w:hint="eastAsia"/>
          <w:color w:val="0080FF"/>
          <w:spacing w:val="8"/>
          <w:kern w:val="0"/>
          <w:sz w:val="22"/>
          <w:szCs w:val="22"/>
          <w:shd w:val="clear" w:color="auto" w:fill="FFFFFF"/>
          <w:lang/>
        </w:rPr>
        <w:t>：</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1</w:t>
      </w:r>
      <w:r>
        <w:rPr>
          <w:rStyle w:val="a4"/>
          <w:rFonts w:ascii="微软雅黑" w:eastAsia="微软雅黑" w:hAnsi="微软雅黑" w:cs="微软雅黑" w:hint="eastAsia"/>
          <w:color w:val="222222"/>
          <w:spacing w:val="8"/>
          <w:sz w:val="21"/>
          <w:szCs w:val="21"/>
          <w:shd w:val="clear" w:color="auto" w:fill="FFFFFF"/>
        </w:rPr>
        <w:t>、住房和城乡建设部《工作细则》第</w:t>
      </w:r>
      <w:r>
        <w:rPr>
          <w:rStyle w:val="a4"/>
          <w:rFonts w:ascii="微软雅黑" w:eastAsia="微软雅黑" w:hAnsi="微软雅黑" w:cs="微软雅黑" w:hint="eastAsia"/>
          <w:color w:val="222222"/>
          <w:spacing w:val="8"/>
          <w:sz w:val="21"/>
          <w:szCs w:val="21"/>
          <w:shd w:val="clear" w:color="auto" w:fill="FFFFFF"/>
        </w:rPr>
        <w:t>20</w:t>
      </w:r>
      <w:r>
        <w:rPr>
          <w:rStyle w:val="a4"/>
          <w:rFonts w:ascii="微软雅黑" w:eastAsia="微软雅黑" w:hAnsi="微软雅黑" w:cs="微软雅黑" w:hint="eastAsia"/>
          <w:color w:val="222222"/>
          <w:spacing w:val="8"/>
          <w:sz w:val="21"/>
          <w:szCs w:val="21"/>
          <w:shd w:val="clear" w:color="auto" w:fill="FFFFFF"/>
        </w:rPr>
        <w:t>条第一款规定：“现场评定内容符合经消防设计审查合格的消防设计文件”，是否做为’现场评判是否落实完成工程消防设计的各项内容的依据’？</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2</w:t>
      </w:r>
      <w:r>
        <w:rPr>
          <w:rStyle w:val="a4"/>
          <w:rFonts w:ascii="微软雅黑" w:eastAsia="微软雅黑" w:hAnsi="微软雅黑" w:cs="微软雅黑" w:hint="eastAsia"/>
          <w:color w:val="222222"/>
          <w:spacing w:val="8"/>
          <w:sz w:val="21"/>
          <w:szCs w:val="21"/>
          <w:shd w:val="clear" w:color="auto" w:fill="FFFFFF"/>
        </w:rPr>
        <w:t>、住房和城乡建设部《工作细则》第</w:t>
      </w:r>
      <w:r>
        <w:rPr>
          <w:rStyle w:val="a4"/>
          <w:rFonts w:ascii="微软雅黑" w:eastAsia="微软雅黑" w:hAnsi="微软雅黑" w:cs="微软雅黑" w:hint="eastAsia"/>
          <w:color w:val="222222"/>
          <w:spacing w:val="8"/>
          <w:sz w:val="21"/>
          <w:szCs w:val="21"/>
          <w:shd w:val="clear" w:color="auto" w:fill="FFFFFF"/>
        </w:rPr>
        <w:t>20</w:t>
      </w:r>
      <w:r>
        <w:rPr>
          <w:rStyle w:val="a4"/>
          <w:rFonts w:ascii="微软雅黑" w:eastAsia="微软雅黑" w:hAnsi="微软雅黑" w:cs="微软雅黑" w:hint="eastAsia"/>
          <w:color w:val="222222"/>
          <w:spacing w:val="8"/>
          <w:sz w:val="21"/>
          <w:szCs w:val="21"/>
          <w:shd w:val="clear" w:color="auto" w:fill="FFFFFF"/>
        </w:rPr>
        <w:t>条第二款规定：“现场评定内容符合国家工程建设消防技术标准强制性条文规定的要求”，开展现场评定时，除了依据的“经消防设计审查合格的消防设计文件”外，该条款规定的“符合国家工程建设消防技术标准强制性条文”是否指《消防给水及消火栓系统技术规范》、《自动喷水灭火系统施工及验收规范》、《建筑防烟排烟系统技术标准》等相关验收标准规范中的强制性条文？</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D92142"/>
          <w:spacing w:val="8"/>
          <w:sz w:val="22"/>
          <w:szCs w:val="22"/>
          <w:shd w:val="clear" w:color="auto" w:fill="FFFFFF"/>
        </w:rPr>
        <w:t>住建部：回复（</w:t>
      </w:r>
      <w:r>
        <w:rPr>
          <w:rStyle w:val="a4"/>
          <w:rFonts w:ascii="微软雅黑" w:eastAsia="微软雅黑" w:hAnsi="微软雅黑" w:cs="微软雅黑" w:hint="eastAsia"/>
          <w:color w:val="D92142"/>
          <w:spacing w:val="8"/>
          <w:sz w:val="22"/>
          <w:szCs w:val="22"/>
          <w:shd w:val="clear" w:color="auto" w:fill="FFFFFF"/>
        </w:rPr>
        <w:t>2022.01.20</w:t>
      </w:r>
      <w:r>
        <w:rPr>
          <w:rStyle w:val="a4"/>
          <w:rFonts w:ascii="微软雅黑" w:eastAsia="微软雅黑" w:hAnsi="微软雅黑" w:cs="微软雅黑" w:hint="eastAsia"/>
          <w:color w:val="D92142"/>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1.</w:t>
      </w:r>
      <w:r>
        <w:rPr>
          <w:rFonts w:ascii="微软雅黑" w:eastAsia="微软雅黑" w:hAnsi="微软雅黑" w:cs="微软雅黑" w:hint="eastAsia"/>
          <w:color w:val="222222"/>
          <w:spacing w:val="8"/>
          <w:sz w:val="22"/>
          <w:szCs w:val="22"/>
          <w:shd w:val="clear" w:color="auto" w:fill="FFFFFF"/>
        </w:rPr>
        <w:t>咨询人问题表述不清，通过咨询人信息，多次拨打联系电话也未能与问题咨询人取得联系。</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2.</w:t>
      </w:r>
      <w:r>
        <w:rPr>
          <w:rFonts w:ascii="微软雅黑" w:eastAsia="微软雅黑" w:hAnsi="微软雅黑" w:cs="微软雅黑" w:hint="eastAsia"/>
          <w:color w:val="222222"/>
          <w:spacing w:val="8"/>
          <w:sz w:val="22"/>
          <w:szCs w:val="22"/>
          <w:shd w:val="clear" w:color="auto" w:fill="FFFFFF"/>
        </w:rPr>
        <w:t>《建设</w:t>
      </w:r>
      <w:r>
        <w:rPr>
          <w:rFonts w:ascii="微软雅黑" w:eastAsia="微软雅黑" w:hAnsi="微软雅黑" w:cs="微软雅黑" w:hint="eastAsia"/>
          <w:color w:val="222222"/>
          <w:spacing w:val="8"/>
          <w:sz w:val="22"/>
          <w:szCs w:val="22"/>
          <w:shd w:val="clear" w:color="auto" w:fill="FFFFFF"/>
        </w:rPr>
        <w:t>工程消防设计审查验收工作细则》第二十条第二款规定的“符合国家工程建设消防技术标准强制性条文”包括且不限于《消防给水及消火栓系统技术规</w:t>
      </w:r>
      <w:r>
        <w:rPr>
          <w:rFonts w:ascii="微软雅黑" w:eastAsia="微软雅黑" w:hAnsi="微软雅黑" w:cs="微软雅黑" w:hint="eastAsia"/>
          <w:color w:val="222222"/>
          <w:spacing w:val="8"/>
          <w:sz w:val="22"/>
          <w:szCs w:val="22"/>
          <w:shd w:val="clear" w:color="auto" w:fill="FFFFFF"/>
        </w:rPr>
        <w:lastRenderedPageBreak/>
        <w:t>范》《自动喷水灭火系统施工及验收规范》《建筑防烟排烟系统技术标准》等相关验收标准规范中的强制性条文。</w:t>
      </w:r>
    </w:p>
    <w:p w:rsidR="001C78C0" w:rsidRDefault="001C78C0">
      <w:pPr>
        <w:pStyle w:val="a3"/>
        <w:widowControl/>
        <w:spacing w:before="76" w:beforeAutospacing="0" w:afterAutospacing="0" w:line="368" w:lineRule="atLeast"/>
        <w:jc w:val="both"/>
      </w:pPr>
    </w:p>
    <w:p w:rsidR="001C78C0" w:rsidRDefault="001C78C0">
      <w:pPr>
        <w:pStyle w:val="a3"/>
        <w:widowControl/>
        <w:spacing w:before="76" w:beforeAutospacing="0" w:afterAutospacing="0" w:line="368" w:lineRule="atLeast"/>
        <w:jc w:val="both"/>
      </w:pPr>
    </w:p>
    <w:p w:rsidR="001C78C0" w:rsidRDefault="001C78C0">
      <w:pPr>
        <w:widowControl/>
        <w:jc w:val="left"/>
      </w:pPr>
      <w:hyperlink r:id="rId10" w:anchor="wechat_redirect" w:tgtFrame="https://mp.weixin.qq.com/_blank" w:history="1">
        <w:r w:rsidR="00206D06">
          <w:rPr>
            <w:rStyle w:val="a6"/>
            <w:rFonts w:ascii="微软雅黑" w:eastAsia="微软雅黑" w:hAnsi="微软雅黑" w:cs="微软雅黑" w:hint="eastAsia"/>
            <w:color w:val="0080FF"/>
            <w:spacing w:val="8"/>
            <w:sz w:val="22"/>
            <w:szCs w:val="22"/>
            <w:u w:val="none"/>
            <w:shd w:val="clear" w:color="auto" w:fill="FFFFFF"/>
          </w:rPr>
          <w:t>问题</w:t>
        </w:r>
        <w:r w:rsidR="00206D06">
          <w:rPr>
            <w:rStyle w:val="a6"/>
            <w:rFonts w:ascii="微软雅黑" w:eastAsia="微软雅黑" w:hAnsi="微软雅黑" w:cs="微软雅黑" w:hint="eastAsia"/>
            <w:color w:val="0080FF"/>
            <w:spacing w:val="8"/>
            <w:sz w:val="22"/>
            <w:szCs w:val="22"/>
            <w:u w:val="none"/>
            <w:shd w:val="clear" w:color="auto" w:fill="FFFFFF"/>
          </w:rPr>
          <w:t>18</w:t>
        </w:r>
        <w:r w:rsidR="00206D06">
          <w:rPr>
            <w:rStyle w:val="a6"/>
            <w:rFonts w:ascii="微软雅黑" w:eastAsia="微软雅黑" w:hAnsi="微软雅黑" w:cs="微软雅黑" w:hint="eastAsia"/>
            <w:color w:val="0080FF"/>
            <w:spacing w:val="8"/>
            <w:sz w:val="22"/>
            <w:szCs w:val="22"/>
            <w:u w:val="none"/>
            <w:shd w:val="clear" w:color="auto" w:fill="FFFFFF"/>
          </w:rPr>
          <w:t>：</w:t>
        </w:r>
      </w:hyperlink>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1</w:t>
      </w:r>
      <w:r>
        <w:rPr>
          <w:rStyle w:val="a4"/>
          <w:rFonts w:ascii="微软雅黑" w:eastAsia="微软雅黑" w:hAnsi="微软雅黑" w:cs="微软雅黑" w:hint="eastAsia"/>
          <w:color w:val="222222"/>
          <w:spacing w:val="8"/>
          <w:sz w:val="21"/>
          <w:szCs w:val="21"/>
          <w:shd w:val="clear" w:color="auto" w:fill="FFFFFF"/>
        </w:rPr>
        <w:t>、《建设工程消防设计审查验收管理暂行规定》（建设部令第</w:t>
      </w:r>
      <w:r>
        <w:rPr>
          <w:rStyle w:val="a4"/>
          <w:rFonts w:ascii="微软雅黑" w:eastAsia="微软雅黑" w:hAnsi="微软雅黑" w:cs="微软雅黑" w:hint="eastAsia"/>
          <w:color w:val="222222"/>
          <w:spacing w:val="8"/>
          <w:sz w:val="21"/>
          <w:szCs w:val="21"/>
          <w:shd w:val="clear" w:color="auto" w:fill="FFFFFF"/>
        </w:rPr>
        <w:t>51</w:t>
      </w:r>
      <w:r>
        <w:rPr>
          <w:rStyle w:val="a4"/>
          <w:rFonts w:ascii="微软雅黑" w:eastAsia="微软雅黑" w:hAnsi="微软雅黑" w:cs="微软雅黑" w:hint="eastAsia"/>
          <w:color w:val="222222"/>
          <w:spacing w:val="8"/>
          <w:sz w:val="21"/>
          <w:szCs w:val="21"/>
          <w:shd w:val="clear" w:color="auto" w:fill="FFFFFF"/>
        </w:rPr>
        <w:t>号）第二十七条第四款“消防设施性能、系统功能联调联试等内容检测合格”，其中的“检测合格”是否有专业资质要求，即应理解为无检测资质的建设单位自行检查测试，还是理解为需有专业检测资质的第三方出具专业检测报告。</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2</w:t>
      </w:r>
      <w:r>
        <w:rPr>
          <w:rStyle w:val="a4"/>
          <w:rFonts w:ascii="微软雅黑" w:eastAsia="微软雅黑" w:hAnsi="微软雅黑" w:cs="微软雅黑" w:hint="eastAsia"/>
          <w:color w:val="222222"/>
          <w:spacing w:val="8"/>
          <w:sz w:val="21"/>
          <w:szCs w:val="21"/>
          <w:shd w:val="clear" w:color="auto" w:fill="FFFFFF"/>
        </w:rPr>
        <w:t>、建设部令第</w:t>
      </w:r>
      <w:r>
        <w:rPr>
          <w:rStyle w:val="a4"/>
          <w:rFonts w:ascii="微软雅黑" w:eastAsia="微软雅黑" w:hAnsi="微软雅黑" w:cs="微软雅黑" w:hint="eastAsia"/>
          <w:color w:val="222222"/>
          <w:spacing w:val="8"/>
          <w:sz w:val="21"/>
          <w:szCs w:val="21"/>
          <w:shd w:val="clear" w:color="auto" w:fill="FFFFFF"/>
        </w:rPr>
        <w:t>51</w:t>
      </w:r>
      <w:r>
        <w:rPr>
          <w:rStyle w:val="a4"/>
          <w:rFonts w:ascii="微软雅黑" w:eastAsia="微软雅黑" w:hAnsi="微软雅黑" w:cs="微软雅黑" w:hint="eastAsia"/>
          <w:color w:val="222222"/>
          <w:spacing w:val="8"/>
          <w:sz w:val="21"/>
          <w:szCs w:val="21"/>
          <w:shd w:val="clear" w:color="auto" w:fill="FFFFFF"/>
        </w:rPr>
        <w:t>号第二十八条已明确所需提交的</w:t>
      </w:r>
      <w:r>
        <w:rPr>
          <w:rStyle w:val="a4"/>
          <w:rFonts w:ascii="微软雅黑" w:eastAsia="微软雅黑" w:hAnsi="微软雅黑" w:cs="微软雅黑" w:hint="eastAsia"/>
          <w:color w:val="222222"/>
          <w:spacing w:val="8"/>
          <w:sz w:val="21"/>
          <w:szCs w:val="21"/>
          <w:shd w:val="clear" w:color="auto" w:fill="FFFFFF"/>
        </w:rPr>
        <w:t>3</w:t>
      </w:r>
      <w:r>
        <w:rPr>
          <w:rStyle w:val="a4"/>
          <w:rFonts w:ascii="微软雅黑" w:eastAsia="微软雅黑" w:hAnsi="微软雅黑" w:cs="微软雅黑" w:hint="eastAsia"/>
          <w:color w:val="222222"/>
          <w:spacing w:val="8"/>
          <w:sz w:val="21"/>
          <w:szCs w:val="21"/>
          <w:shd w:val="clear" w:color="auto" w:fill="FFFFFF"/>
        </w:rPr>
        <w:t>项材料，其中“工程竣工验收报告”，是否可以将消防设施检测合格证明文件作为其附件。其中的“消防验收申请表”是否需要有消防设施性能、系统功能联调联试检测资质的主体在申请表内签字盖章。</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D92142"/>
          <w:spacing w:val="8"/>
          <w:sz w:val="22"/>
          <w:szCs w:val="22"/>
          <w:shd w:val="clear" w:color="auto" w:fill="FFFFFF"/>
        </w:rPr>
        <w:t>住建部：回复（</w:t>
      </w:r>
      <w:r>
        <w:rPr>
          <w:rStyle w:val="a4"/>
          <w:rFonts w:ascii="微软雅黑" w:eastAsia="微软雅黑" w:hAnsi="微软雅黑" w:cs="微软雅黑" w:hint="eastAsia"/>
          <w:color w:val="D92142"/>
          <w:spacing w:val="8"/>
          <w:sz w:val="22"/>
          <w:szCs w:val="22"/>
          <w:shd w:val="clear" w:color="auto" w:fill="FFFFFF"/>
        </w:rPr>
        <w:t>2021.12.28</w:t>
      </w:r>
      <w:r>
        <w:rPr>
          <w:rStyle w:val="a4"/>
          <w:rFonts w:ascii="微软雅黑" w:eastAsia="微软雅黑" w:hAnsi="微软雅黑" w:cs="微软雅黑" w:hint="eastAsia"/>
          <w:color w:val="D92142"/>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1.</w:t>
      </w:r>
      <w:r>
        <w:rPr>
          <w:rFonts w:ascii="微软雅黑" w:eastAsia="微软雅黑" w:hAnsi="微软雅黑" w:cs="微软雅黑" w:hint="eastAsia"/>
          <w:color w:val="222222"/>
          <w:spacing w:val="8"/>
          <w:sz w:val="22"/>
          <w:szCs w:val="22"/>
          <w:shd w:val="clear" w:color="auto" w:fill="FFFFFF"/>
        </w:rPr>
        <w:t>开展“消防设施性能、系统功能联调联试”的技术服务机构无资质要求。</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2.</w:t>
      </w:r>
      <w:r>
        <w:rPr>
          <w:rFonts w:ascii="微软雅黑" w:eastAsia="微软雅黑" w:hAnsi="微软雅黑" w:cs="微软雅黑" w:hint="eastAsia"/>
          <w:color w:val="222222"/>
          <w:spacing w:val="8"/>
          <w:sz w:val="22"/>
          <w:szCs w:val="22"/>
          <w:shd w:val="clear" w:color="auto" w:fill="FFFFFF"/>
        </w:rPr>
        <w:t>消防设施检测合格证明文件可作为工程竣工验收报告的附件；建设工程消防设计审查验收技术服务机构应在“消防设施性能、系统功能联调联试情况”处填写建设工程竣工验收消防查验情况及意见</w:t>
      </w:r>
      <w:r>
        <w:rPr>
          <w:rFonts w:ascii="微软雅黑" w:eastAsia="微软雅黑" w:hAnsi="微软雅黑" w:cs="微软雅黑" w:hint="eastAsia"/>
          <w:color w:val="222222"/>
          <w:spacing w:val="8"/>
          <w:sz w:val="22"/>
          <w:szCs w:val="22"/>
          <w:shd w:val="clear" w:color="auto" w:fill="FFFFFF"/>
        </w:rPr>
        <w:t>，并盖章，建设工程消防设计审查验收技术服务机构无资质要求。</w:t>
      </w:r>
    </w:p>
    <w:p w:rsidR="001C78C0" w:rsidRDefault="001C78C0">
      <w:pPr>
        <w:pStyle w:val="a3"/>
        <w:widowControl/>
        <w:spacing w:before="76" w:beforeAutospacing="0" w:afterAutospacing="0" w:line="368" w:lineRule="atLeast"/>
        <w:jc w:val="both"/>
      </w:pP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0080FF"/>
          <w:spacing w:val="8"/>
          <w:sz w:val="22"/>
          <w:szCs w:val="22"/>
          <w:shd w:val="clear" w:color="auto" w:fill="FFFFFF"/>
        </w:rPr>
        <w:t>问题</w:t>
      </w:r>
      <w:r>
        <w:rPr>
          <w:rStyle w:val="a4"/>
          <w:rFonts w:ascii="微软雅黑" w:eastAsia="微软雅黑" w:hAnsi="微软雅黑" w:cs="微软雅黑" w:hint="eastAsia"/>
          <w:color w:val="0080FF"/>
          <w:spacing w:val="8"/>
          <w:sz w:val="22"/>
          <w:szCs w:val="22"/>
          <w:shd w:val="clear" w:color="auto" w:fill="FFFFFF"/>
        </w:rPr>
        <w:t>19</w:t>
      </w:r>
      <w:r>
        <w:rPr>
          <w:rStyle w:val="a4"/>
          <w:rFonts w:ascii="微软雅黑" w:eastAsia="微软雅黑" w:hAnsi="微软雅黑" w:cs="微软雅黑" w:hint="eastAsia"/>
          <w:color w:val="0080FF"/>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10000</w:t>
      </w:r>
      <w:r>
        <w:rPr>
          <w:rStyle w:val="a4"/>
          <w:rFonts w:ascii="微软雅黑" w:eastAsia="微软雅黑" w:hAnsi="微软雅黑" w:cs="微软雅黑" w:hint="eastAsia"/>
          <w:color w:val="222222"/>
          <w:spacing w:val="8"/>
          <w:sz w:val="21"/>
          <w:szCs w:val="21"/>
          <w:shd w:val="clear" w:color="auto" w:fill="FFFFFF"/>
        </w:rPr>
        <w:t>平米以上商场内部改造，是否需要重新办理消防验收手续？</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D92142"/>
          <w:spacing w:val="8"/>
          <w:sz w:val="22"/>
          <w:szCs w:val="22"/>
          <w:shd w:val="clear" w:color="auto" w:fill="FFFFFF"/>
        </w:rPr>
        <w:lastRenderedPageBreak/>
        <w:t>住建部：回复（</w:t>
      </w:r>
      <w:r>
        <w:rPr>
          <w:rStyle w:val="a4"/>
          <w:rFonts w:ascii="微软雅黑" w:eastAsia="微软雅黑" w:hAnsi="微软雅黑" w:cs="微软雅黑" w:hint="eastAsia"/>
          <w:color w:val="D92142"/>
          <w:spacing w:val="8"/>
          <w:sz w:val="22"/>
          <w:szCs w:val="22"/>
          <w:shd w:val="clear" w:color="auto" w:fill="FFFFFF"/>
        </w:rPr>
        <w:t>2021.12.02</w:t>
      </w:r>
      <w:r>
        <w:rPr>
          <w:rStyle w:val="a4"/>
          <w:rFonts w:ascii="微软雅黑" w:eastAsia="微软雅黑" w:hAnsi="微软雅黑" w:cs="微软雅黑" w:hint="eastAsia"/>
          <w:color w:val="D92142"/>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建筑面积大于</w:t>
      </w:r>
      <w:r>
        <w:rPr>
          <w:rFonts w:ascii="微软雅黑" w:eastAsia="微软雅黑" w:hAnsi="微软雅黑" w:cs="微软雅黑" w:hint="eastAsia"/>
          <w:color w:val="222222"/>
          <w:spacing w:val="8"/>
          <w:sz w:val="22"/>
          <w:szCs w:val="22"/>
          <w:shd w:val="clear" w:color="auto" w:fill="FFFFFF"/>
        </w:rPr>
        <w:t>10000</w:t>
      </w:r>
      <w:r>
        <w:rPr>
          <w:rFonts w:ascii="微软雅黑" w:eastAsia="微软雅黑" w:hAnsi="微软雅黑" w:cs="微软雅黑" w:hint="eastAsia"/>
          <w:color w:val="222222"/>
          <w:spacing w:val="8"/>
          <w:sz w:val="22"/>
          <w:szCs w:val="22"/>
          <w:shd w:val="clear" w:color="auto" w:fill="FFFFFF"/>
        </w:rPr>
        <w:t>平方米商场的内部改造工程，如为整体改造，属于《建设工程消防设计审查验收管理暂行规定》第十四条规定的特殊建设工程，应当依法办理消防设计审查验收手续；如为局部改造，符合《建设工程消防设计审查验收管理暂行规定》第十四条所列情形的，应当依法办理消防设计审查验收手续，属于其他建设工程的，应当依法办理消防验收备案手续。</w:t>
      </w:r>
    </w:p>
    <w:p w:rsidR="001C78C0" w:rsidRDefault="00206D06">
      <w:pPr>
        <w:widowControl/>
        <w:jc w:val="left"/>
      </w:pP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20</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《建设工程消防设计审查验收管理暂行规定》第十四条（四）劳动密集型企业的生产加工车间的认定标准：劳动密集型企业是否指同一时间容纳</w:t>
      </w:r>
      <w:r>
        <w:rPr>
          <w:rStyle w:val="a4"/>
          <w:rFonts w:ascii="微软雅黑" w:eastAsia="微软雅黑" w:hAnsi="微软雅黑" w:cs="微软雅黑" w:hint="eastAsia"/>
          <w:color w:val="222222"/>
          <w:spacing w:val="8"/>
          <w:kern w:val="0"/>
          <w:szCs w:val="21"/>
          <w:shd w:val="clear" w:color="auto" w:fill="FFFFFF"/>
          <w:lang/>
        </w:rPr>
        <w:t>30</w:t>
      </w:r>
      <w:r>
        <w:rPr>
          <w:rStyle w:val="a4"/>
          <w:rFonts w:ascii="微软雅黑" w:eastAsia="微软雅黑" w:hAnsi="微软雅黑" w:cs="微软雅黑" w:hint="eastAsia"/>
          <w:color w:val="222222"/>
          <w:spacing w:val="8"/>
          <w:kern w:val="0"/>
          <w:szCs w:val="21"/>
          <w:shd w:val="clear" w:color="auto" w:fill="FFFFFF"/>
          <w:lang/>
        </w:rPr>
        <w:t>人以上的企业而不需要考虑建筑面积和人员密度值；生产加工车间是否包括物流分拣车间。（</w:t>
      </w:r>
      <w:r>
        <w:rPr>
          <w:rStyle w:val="a4"/>
          <w:rFonts w:ascii="微软雅黑" w:eastAsia="微软雅黑" w:hAnsi="微软雅黑" w:cs="微软雅黑" w:hint="eastAsia"/>
          <w:color w:val="222222"/>
          <w:spacing w:val="8"/>
          <w:kern w:val="0"/>
          <w:szCs w:val="21"/>
          <w:shd w:val="clear" w:color="auto" w:fill="FFFFFF"/>
          <w:lang/>
        </w:rPr>
        <w:t>2021.03.03</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、《暂行规定》第十四条第（四）项中的劳动密集型企业的生产加工车间，是指总建筑面积大于二千五百平方米的劳动密集型企业的生产加工车间。</w:t>
      </w:r>
      <w:r>
        <w:rPr>
          <w:rFonts w:ascii="微软雅黑" w:eastAsia="微软雅黑" w:hAnsi="微软雅黑" w:cs="微软雅黑" w:hint="eastAsia"/>
          <w:color w:val="222222"/>
          <w:spacing w:val="8"/>
          <w:kern w:val="0"/>
          <w:sz w:val="22"/>
          <w:szCs w:val="22"/>
          <w:shd w:val="clear" w:color="auto" w:fill="FFFFFF"/>
          <w:lang/>
        </w:rPr>
        <w:t>2</w:t>
      </w:r>
      <w:r>
        <w:rPr>
          <w:rFonts w:ascii="微软雅黑" w:eastAsia="微软雅黑" w:hAnsi="微软雅黑" w:cs="微软雅黑" w:hint="eastAsia"/>
          <w:color w:val="222222"/>
          <w:spacing w:val="8"/>
          <w:kern w:val="0"/>
          <w:sz w:val="22"/>
          <w:szCs w:val="22"/>
          <w:shd w:val="clear" w:color="auto" w:fill="FFFFFF"/>
          <w:lang/>
        </w:rPr>
        <w:t>、按照《建筑设计防火规范》</w:t>
      </w:r>
      <w:r>
        <w:rPr>
          <w:rFonts w:ascii="微软雅黑" w:eastAsia="微软雅黑" w:hAnsi="微软雅黑" w:cs="微软雅黑" w:hint="eastAsia"/>
          <w:color w:val="222222"/>
          <w:spacing w:val="8"/>
          <w:kern w:val="0"/>
          <w:sz w:val="22"/>
          <w:szCs w:val="22"/>
          <w:shd w:val="clear" w:color="auto" w:fill="FFFFFF"/>
          <w:lang/>
        </w:rPr>
        <w:t>GB50016-2014</w:t>
      </w:r>
      <w:r>
        <w:rPr>
          <w:rFonts w:ascii="微软雅黑" w:eastAsia="微软雅黑" w:hAnsi="微软雅黑" w:cs="微软雅黑" w:hint="eastAsia"/>
          <w:color w:val="222222"/>
          <w:spacing w:val="8"/>
          <w:kern w:val="0"/>
          <w:sz w:val="22"/>
          <w:szCs w:val="22"/>
          <w:shd w:val="clear" w:color="auto" w:fill="FFFFFF"/>
          <w:lang/>
        </w:rPr>
        <w:t>第</w:t>
      </w:r>
      <w:r>
        <w:rPr>
          <w:rFonts w:ascii="微软雅黑" w:eastAsia="微软雅黑" w:hAnsi="微软雅黑" w:cs="微软雅黑" w:hint="eastAsia"/>
          <w:color w:val="222222"/>
          <w:spacing w:val="8"/>
          <w:kern w:val="0"/>
          <w:sz w:val="22"/>
          <w:szCs w:val="22"/>
          <w:shd w:val="clear" w:color="auto" w:fill="FFFFFF"/>
          <w:lang/>
        </w:rPr>
        <w:t>3.3.10</w:t>
      </w:r>
      <w:r>
        <w:rPr>
          <w:rFonts w:ascii="微软雅黑" w:eastAsia="微软雅黑" w:hAnsi="微软雅黑" w:cs="微软雅黑" w:hint="eastAsia"/>
          <w:color w:val="222222"/>
          <w:spacing w:val="8"/>
          <w:kern w:val="0"/>
          <w:sz w:val="22"/>
          <w:szCs w:val="22"/>
          <w:shd w:val="clear" w:color="auto" w:fill="FFFFFF"/>
          <w:lang/>
        </w:rPr>
        <w:t>条，物流建筑的防火设计应符合下列规定：当建筑功能以分拣、加</w:t>
      </w:r>
      <w:r>
        <w:rPr>
          <w:rFonts w:ascii="微软雅黑" w:eastAsia="微软雅黑" w:hAnsi="微软雅黑" w:cs="微软雅黑" w:hint="eastAsia"/>
          <w:color w:val="222222"/>
          <w:spacing w:val="8"/>
          <w:kern w:val="0"/>
          <w:sz w:val="22"/>
          <w:szCs w:val="22"/>
          <w:shd w:val="clear" w:color="auto" w:fill="FFFFFF"/>
          <w:lang/>
        </w:rPr>
        <w:t>工等作业为主时，应按本规范有关厂房的规定确定。</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21</w:t>
      </w:r>
      <w:r>
        <w:rPr>
          <w:rStyle w:val="a4"/>
          <w:rFonts w:ascii="微软雅黑" w:eastAsia="微软雅黑" w:hAnsi="微软雅黑" w:cs="微软雅黑" w:hint="eastAsia"/>
          <w:color w:val="0080FF"/>
          <w:spacing w:val="8"/>
          <w:kern w:val="0"/>
          <w:sz w:val="22"/>
          <w:szCs w:val="22"/>
          <w:shd w:val="clear" w:color="auto" w:fill="FFFFFF"/>
          <w:lang/>
        </w:rPr>
        <w:t>：关于消防验收问题咨询：</w:t>
      </w:r>
      <w:r>
        <w:rPr>
          <w:rStyle w:val="a4"/>
          <w:rFonts w:ascii="微软雅黑" w:eastAsia="微软雅黑" w:hAnsi="微软雅黑" w:cs="微软雅黑" w:hint="eastAsia"/>
          <w:color w:val="222222"/>
          <w:spacing w:val="8"/>
          <w:kern w:val="0"/>
          <w:sz w:val="22"/>
          <w:szCs w:val="22"/>
          <w:shd w:val="clear" w:color="auto" w:fill="FFFFFF"/>
          <w:lang/>
        </w:rPr>
        <w:t>1</w:t>
      </w:r>
      <w:r>
        <w:rPr>
          <w:rStyle w:val="a4"/>
          <w:rFonts w:ascii="微软雅黑" w:eastAsia="微软雅黑" w:hAnsi="微软雅黑" w:cs="微软雅黑" w:hint="eastAsia"/>
          <w:color w:val="222222"/>
          <w:spacing w:val="8"/>
          <w:kern w:val="0"/>
          <w:sz w:val="22"/>
          <w:szCs w:val="22"/>
          <w:shd w:val="clear" w:color="auto" w:fill="FFFFFF"/>
          <w:lang/>
        </w:rPr>
        <w:t>、《建设工程消防设计审查验收工作细则》第十五条第二款中的工程竣工验收报告具体指什么？</w:t>
      </w:r>
      <w:r>
        <w:rPr>
          <w:rStyle w:val="a4"/>
          <w:rFonts w:ascii="微软雅黑" w:eastAsia="微软雅黑" w:hAnsi="微软雅黑" w:cs="微软雅黑" w:hint="eastAsia"/>
          <w:color w:val="222222"/>
          <w:spacing w:val="8"/>
          <w:kern w:val="0"/>
          <w:sz w:val="22"/>
          <w:szCs w:val="22"/>
          <w:shd w:val="clear" w:color="auto" w:fill="FFFFFF"/>
          <w:lang/>
        </w:rPr>
        <w:t>2</w:t>
      </w:r>
      <w:r>
        <w:rPr>
          <w:rStyle w:val="a4"/>
          <w:rFonts w:ascii="微软雅黑" w:eastAsia="微软雅黑" w:hAnsi="微软雅黑" w:cs="微软雅黑" w:hint="eastAsia"/>
          <w:color w:val="222222"/>
          <w:spacing w:val="8"/>
          <w:kern w:val="0"/>
          <w:sz w:val="22"/>
          <w:szCs w:val="22"/>
          <w:shd w:val="clear" w:color="auto" w:fill="FFFFFF"/>
          <w:lang/>
        </w:rPr>
        <w:t>、《建设工程消防设计审查验收管理暂行规定》第二十条第二款中的工程竣工验收报告具体指什么？（</w:t>
      </w:r>
      <w:r>
        <w:rPr>
          <w:rStyle w:val="a4"/>
          <w:rFonts w:ascii="微软雅黑" w:eastAsia="微软雅黑" w:hAnsi="微软雅黑" w:cs="微软雅黑" w:hint="eastAsia"/>
          <w:color w:val="222222"/>
          <w:spacing w:val="8"/>
          <w:kern w:val="0"/>
          <w:sz w:val="22"/>
          <w:szCs w:val="22"/>
          <w:shd w:val="clear" w:color="auto" w:fill="FFFFFF"/>
          <w:lang/>
        </w:rPr>
        <w:t>2021.02.22</w:t>
      </w:r>
      <w:r>
        <w:rPr>
          <w:rStyle w:val="a4"/>
          <w:rFonts w:ascii="微软雅黑" w:eastAsia="微软雅黑" w:hAnsi="微软雅黑" w:cs="微软雅黑" w:hint="eastAsia"/>
          <w:color w:val="222222"/>
          <w:spacing w:val="8"/>
          <w:kern w:val="0"/>
          <w:sz w:val="22"/>
          <w:szCs w:val="22"/>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建设工程消防设计审查验收管理暂行规定》《建设工程消防设计审查验收工作细则》中要求建设单位申请消防验收应当提供的“工程竣工验收报告”，是指按照建设工程竣工验收相关规定，由建设单位组织工程竣工验收，并出具的工程竣工验收报告。</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lastRenderedPageBreak/>
        <w:t>问题</w:t>
      </w:r>
      <w:r>
        <w:rPr>
          <w:rStyle w:val="a4"/>
          <w:rFonts w:ascii="微软雅黑" w:eastAsia="微软雅黑" w:hAnsi="微软雅黑" w:cs="微软雅黑" w:hint="eastAsia"/>
          <w:color w:val="0080FF"/>
          <w:spacing w:val="8"/>
          <w:kern w:val="0"/>
          <w:sz w:val="22"/>
          <w:szCs w:val="22"/>
          <w:shd w:val="clear" w:color="auto" w:fill="FFFFFF"/>
          <w:lang/>
        </w:rPr>
        <w:t>22</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电动汽车分散充电设施政策咨询：住房城乡建设部发布国家标准《电动汽车分散充电设施工程技术标准》，个人在既有建筑地下汽车库自有车位上安装一个充电桩是否需要满足</w:t>
      </w:r>
      <w:r>
        <w:rPr>
          <w:rStyle w:val="a4"/>
          <w:rFonts w:ascii="微软雅黑" w:eastAsia="微软雅黑" w:hAnsi="微软雅黑" w:cs="微软雅黑" w:hint="eastAsia"/>
          <w:color w:val="222222"/>
          <w:spacing w:val="8"/>
          <w:kern w:val="0"/>
          <w:szCs w:val="21"/>
          <w:shd w:val="clear" w:color="auto" w:fill="FFFFFF"/>
          <w:lang/>
        </w:rPr>
        <w:t>6.1.5</w:t>
      </w:r>
      <w:r>
        <w:rPr>
          <w:rStyle w:val="a4"/>
          <w:rFonts w:ascii="微软雅黑" w:eastAsia="微软雅黑" w:hAnsi="微软雅黑" w:cs="微软雅黑" w:hint="eastAsia"/>
          <w:color w:val="222222"/>
          <w:spacing w:val="8"/>
          <w:kern w:val="0"/>
          <w:szCs w:val="21"/>
          <w:shd w:val="clear" w:color="auto" w:fill="FFFFFF"/>
          <w:lang/>
        </w:rPr>
        <w:t>条中防火单元最大允许建筑面积</w:t>
      </w:r>
      <w:r>
        <w:rPr>
          <w:rStyle w:val="a4"/>
          <w:rFonts w:ascii="微软雅黑" w:eastAsia="微软雅黑" w:hAnsi="微软雅黑" w:cs="微软雅黑" w:hint="eastAsia"/>
          <w:color w:val="222222"/>
          <w:spacing w:val="8"/>
          <w:kern w:val="0"/>
          <w:szCs w:val="21"/>
          <w:shd w:val="clear" w:color="auto" w:fill="FFFFFF"/>
          <w:lang/>
        </w:rPr>
        <w:t>1000</w:t>
      </w:r>
      <w:r>
        <w:rPr>
          <w:rStyle w:val="a4"/>
          <w:rFonts w:ascii="微软雅黑" w:eastAsia="微软雅黑" w:hAnsi="微软雅黑" w:cs="微软雅黑" w:hint="eastAsia"/>
          <w:color w:val="222222"/>
          <w:spacing w:val="8"/>
          <w:kern w:val="0"/>
          <w:szCs w:val="21"/>
          <w:shd w:val="clear" w:color="auto" w:fill="FFFFFF"/>
          <w:lang/>
        </w:rPr>
        <w:t>平米的要求，非集中布置。（</w:t>
      </w:r>
      <w:r>
        <w:rPr>
          <w:rStyle w:val="a4"/>
          <w:rFonts w:ascii="微软雅黑" w:eastAsia="微软雅黑" w:hAnsi="微软雅黑" w:cs="微软雅黑" w:hint="eastAsia"/>
          <w:color w:val="222222"/>
          <w:spacing w:val="8"/>
          <w:kern w:val="0"/>
          <w:szCs w:val="21"/>
          <w:shd w:val="clear" w:color="auto" w:fill="FFFFFF"/>
          <w:lang/>
        </w:rPr>
        <w:t>2020.12.10</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在既有建筑地下车库自有车位上安装的充电桩，应符合现行《电动汽车分散充电设施技术标准》定义的分散充电设施，并应符合该标准其他规定。其中，第</w:t>
      </w:r>
      <w:r>
        <w:rPr>
          <w:rFonts w:ascii="微软雅黑" w:eastAsia="微软雅黑" w:hAnsi="微软雅黑" w:cs="微软雅黑" w:hint="eastAsia"/>
          <w:color w:val="222222"/>
          <w:spacing w:val="8"/>
          <w:kern w:val="0"/>
          <w:sz w:val="22"/>
          <w:szCs w:val="22"/>
          <w:shd w:val="clear" w:color="auto" w:fill="FFFFFF"/>
          <w:lang/>
        </w:rPr>
        <w:t>6.1.5</w:t>
      </w:r>
      <w:r>
        <w:rPr>
          <w:rFonts w:ascii="微软雅黑" w:eastAsia="微软雅黑" w:hAnsi="微软雅黑" w:cs="微软雅黑" w:hint="eastAsia"/>
          <w:color w:val="222222"/>
          <w:spacing w:val="8"/>
          <w:kern w:val="0"/>
          <w:sz w:val="22"/>
          <w:szCs w:val="22"/>
          <w:shd w:val="clear" w:color="auto" w:fill="FFFFFF"/>
          <w:lang/>
        </w:rPr>
        <w:t>条对新建的汽车库内配建分散充电设施作出了规定，第</w:t>
      </w:r>
      <w:r>
        <w:rPr>
          <w:rFonts w:ascii="微软雅黑" w:eastAsia="微软雅黑" w:hAnsi="微软雅黑" w:cs="微软雅黑" w:hint="eastAsia"/>
          <w:color w:val="222222"/>
          <w:spacing w:val="8"/>
          <w:kern w:val="0"/>
          <w:sz w:val="22"/>
          <w:szCs w:val="22"/>
          <w:shd w:val="clear" w:color="auto" w:fill="FFFFFF"/>
          <w:lang/>
        </w:rPr>
        <w:t>6.1.6</w:t>
      </w:r>
      <w:r>
        <w:rPr>
          <w:rFonts w:ascii="微软雅黑" w:eastAsia="微软雅黑" w:hAnsi="微软雅黑" w:cs="微软雅黑" w:hint="eastAsia"/>
          <w:color w:val="222222"/>
          <w:spacing w:val="8"/>
          <w:kern w:val="0"/>
          <w:sz w:val="22"/>
          <w:szCs w:val="22"/>
          <w:shd w:val="clear" w:color="auto" w:fill="FFFFFF"/>
          <w:lang/>
        </w:rPr>
        <w:t>条对既有建筑内配建分散充电设施作出了规定。既有建筑的地下、半地下和高层汽车库内，未设置火灾自动报警系统、排烟设施、自动喷水灭火系统、消防应急照明和疏散指示标志的，不得配建分散充电设施。既有建筑的地下、半地下和高层汽车库内，已设置了火灾自动报警系统、排烟设施、自动喷水灭火系统、消防应急照明和疏散指示标志的，应</w:t>
      </w:r>
      <w:r>
        <w:rPr>
          <w:rFonts w:ascii="微软雅黑" w:eastAsia="微软雅黑" w:hAnsi="微软雅黑" w:cs="微软雅黑" w:hint="eastAsia"/>
          <w:color w:val="222222"/>
          <w:spacing w:val="8"/>
          <w:kern w:val="0"/>
          <w:sz w:val="22"/>
          <w:szCs w:val="22"/>
          <w:shd w:val="clear" w:color="auto" w:fill="FFFFFF"/>
          <w:lang/>
        </w:rPr>
        <w:t>根据实际情况，宜符合第</w:t>
      </w:r>
      <w:r>
        <w:rPr>
          <w:rFonts w:ascii="微软雅黑" w:eastAsia="微软雅黑" w:hAnsi="微软雅黑" w:cs="微软雅黑" w:hint="eastAsia"/>
          <w:color w:val="222222"/>
          <w:spacing w:val="8"/>
          <w:kern w:val="0"/>
          <w:sz w:val="22"/>
          <w:szCs w:val="22"/>
          <w:shd w:val="clear" w:color="auto" w:fill="FFFFFF"/>
          <w:lang/>
        </w:rPr>
        <w:t>6.1.5</w:t>
      </w:r>
      <w:r>
        <w:rPr>
          <w:rFonts w:ascii="微软雅黑" w:eastAsia="微软雅黑" w:hAnsi="微软雅黑" w:cs="微软雅黑" w:hint="eastAsia"/>
          <w:color w:val="222222"/>
          <w:spacing w:val="8"/>
          <w:kern w:val="0"/>
          <w:sz w:val="22"/>
          <w:szCs w:val="22"/>
          <w:shd w:val="clear" w:color="auto" w:fill="FFFFFF"/>
          <w:lang/>
        </w:rPr>
        <w:t>条规定，确保电动汽车充电安全。</w:t>
      </w:r>
      <w:r>
        <w:rPr>
          <w:rFonts w:ascii="微软雅黑" w:eastAsia="微软雅黑" w:hAnsi="微软雅黑" w:cs="微软雅黑" w:hint="eastAsia"/>
          <w:color w:val="222222"/>
          <w:spacing w:val="8"/>
          <w:kern w:val="0"/>
          <w:sz w:val="25"/>
          <w:szCs w:val="25"/>
          <w:shd w:val="clear" w:color="auto" w:fill="FFFFFF"/>
          <w:lang/>
        </w:rPr>
        <w:br/>
      </w:r>
      <w:hyperlink r:id="rId11" w:anchor="wechat_redirect" w:tgtFrame="https://mp.weixin.qq.com/_blank" w:history="1">
        <w:r>
          <w:rPr>
            <w:rStyle w:val="a6"/>
            <w:rFonts w:ascii="微软雅黑" w:eastAsia="微软雅黑" w:hAnsi="微软雅黑" w:cs="微软雅黑" w:hint="eastAsia"/>
            <w:color w:val="0080FF"/>
            <w:spacing w:val="8"/>
            <w:sz w:val="22"/>
            <w:szCs w:val="22"/>
            <w:u w:val="none"/>
            <w:shd w:val="clear" w:color="auto" w:fill="FFFFFF"/>
          </w:rPr>
          <w:t>问题</w:t>
        </w:r>
        <w:r>
          <w:rPr>
            <w:rStyle w:val="a6"/>
            <w:rFonts w:ascii="微软雅黑" w:eastAsia="微软雅黑" w:hAnsi="微软雅黑" w:cs="微软雅黑" w:hint="eastAsia"/>
            <w:color w:val="0080FF"/>
            <w:spacing w:val="8"/>
            <w:sz w:val="22"/>
            <w:szCs w:val="22"/>
            <w:u w:val="none"/>
            <w:shd w:val="clear" w:color="auto" w:fill="FFFFFF"/>
          </w:rPr>
          <w:t>23</w:t>
        </w:r>
        <w:r>
          <w:rPr>
            <w:rStyle w:val="a6"/>
            <w:rFonts w:ascii="微软雅黑" w:eastAsia="微软雅黑" w:hAnsi="微软雅黑" w:cs="微软雅黑" w:hint="eastAsia"/>
            <w:color w:val="0080FF"/>
            <w:spacing w:val="8"/>
            <w:sz w:val="22"/>
            <w:szCs w:val="22"/>
            <w:u w:val="none"/>
            <w:shd w:val="clear" w:color="auto" w:fill="FFFFFF"/>
          </w:rPr>
          <w:t>：</w:t>
        </w:r>
      </w:hyperlink>
      <w:r>
        <w:rPr>
          <w:rStyle w:val="a4"/>
          <w:rFonts w:ascii="微软雅黑" w:eastAsia="微软雅黑" w:hAnsi="微软雅黑" w:cs="微软雅黑" w:hint="eastAsia"/>
          <w:color w:val="222222"/>
          <w:spacing w:val="8"/>
          <w:kern w:val="0"/>
          <w:szCs w:val="21"/>
          <w:shd w:val="clear" w:color="auto" w:fill="FFFFFF"/>
          <w:lang/>
        </w:rPr>
        <w:t>《建筑设计防火规范》表述了多类人员密集场所，请问人员密集场所的具体指标标准，如人员密度值等？（</w:t>
      </w:r>
      <w:r>
        <w:rPr>
          <w:rStyle w:val="a4"/>
          <w:rFonts w:ascii="微软雅黑" w:eastAsia="微软雅黑" w:hAnsi="微软雅黑" w:cs="微软雅黑" w:hint="eastAsia"/>
          <w:color w:val="222222"/>
          <w:spacing w:val="8"/>
          <w:kern w:val="0"/>
          <w:szCs w:val="21"/>
          <w:shd w:val="clear" w:color="auto" w:fill="FFFFFF"/>
          <w:lang/>
        </w:rPr>
        <w:t>2020.10.26</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《消防法》第</w:t>
      </w:r>
      <w:r>
        <w:rPr>
          <w:rFonts w:ascii="微软雅黑" w:eastAsia="微软雅黑" w:hAnsi="微软雅黑" w:cs="微软雅黑" w:hint="eastAsia"/>
          <w:color w:val="222222"/>
          <w:spacing w:val="8"/>
          <w:kern w:val="0"/>
          <w:sz w:val="22"/>
          <w:szCs w:val="22"/>
          <w:shd w:val="clear" w:color="auto" w:fill="FFFFFF"/>
          <w:lang/>
        </w:rPr>
        <w:t>73</w:t>
      </w:r>
      <w:r>
        <w:rPr>
          <w:rFonts w:ascii="微软雅黑" w:eastAsia="微软雅黑" w:hAnsi="微软雅黑" w:cs="微软雅黑" w:hint="eastAsia"/>
          <w:color w:val="222222"/>
          <w:spacing w:val="8"/>
          <w:kern w:val="0"/>
          <w:sz w:val="22"/>
          <w:szCs w:val="22"/>
          <w:shd w:val="clear" w:color="auto" w:fill="FFFFFF"/>
          <w:lang/>
        </w:rPr>
        <w:t>条规定：人员密集场所，是指公众聚集场所，医院的门诊楼、病房楼，学校的教学楼、图书馆、食堂和集体宿舍，养老院，福利院，托儿所，幼儿园，公共图书馆的阅览室，公共展览馆、博物馆的展示厅，劳动密集型企业的生产加工车间和员工集体宿舍，旅游、宗教活动场所等。其中公众聚集场所是指宾馆、饭店、商场、集贸市场、客运车站候车室、客运码头候船厅、民用机场航站楼、体育场馆、会堂以及公共娱乐</w:t>
      </w:r>
      <w:r>
        <w:rPr>
          <w:rFonts w:ascii="微软雅黑" w:eastAsia="微软雅黑" w:hAnsi="微软雅黑" w:cs="微软雅黑" w:hint="eastAsia"/>
          <w:color w:val="222222"/>
          <w:spacing w:val="8"/>
          <w:kern w:val="0"/>
          <w:sz w:val="22"/>
          <w:szCs w:val="22"/>
          <w:shd w:val="clear" w:color="auto" w:fill="FFFFFF"/>
          <w:lang/>
        </w:rPr>
        <w:t>场所等。《建筑设计防火规范》</w:t>
      </w:r>
      <w:r>
        <w:rPr>
          <w:rFonts w:ascii="微软雅黑" w:eastAsia="微软雅黑" w:hAnsi="微软雅黑" w:cs="微软雅黑" w:hint="eastAsia"/>
          <w:color w:val="222222"/>
          <w:spacing w:val="8"/>
          <w:kern w:val="0"/>
          <w:sz w:val="22"/>
          <w:szCs w:val="22"/>
          <w:shd w:val="clear" w:color="auto" w:fill="FFFFFF"/>
          <w:lang/>
        </w:rPr>
        <w:t>GB 50016</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2014</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2018</w:t>
      </w:r>
      <w:r>
        <w:rPr>
          <w:rFonts w:ascii="微软雅黑" w:eastAsia="微软雅黑" w:hAnsi="微软雅黑" w:cs="微软雅黑" w:hint="eastAsia"/>
          <w:color w:val="222222"/>
          <w:spacing w:val="8"/>
          <w:kern w:val="0"/>
          <w:sz w:val="22"/>
          <w:szCs w:val="22"/>
          <w:shd w:val="clear" w:color="auto" w:fill="FFFFFF"/>
          <w:lang/>
        </w:rPr>
        <w:t>年版）关于人员密集场所的定义与《消防法》保持一致。</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24</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消防工程验收资料盖章问题：工程总承包范围不包含消防工程（室内外消</w:t>
      </w:r>
      <w:r>
        <w:rPr>
          <w:rStyle w:val="a4"/>
          <w:rFonts w:ascii="微软雅黑" w:eastAsia="微软雅黑" w:hAnsi="微软雅黑" w:cs="微软雅黑" w:hint="eastAsia"/>
          <w:color w:val="222222"/>
          <w:spacing w:val="8"/>
          <w:kern w:val="0"/>
          <w:szCs w:val="21"/>
          <w:shd w:val="clear" w:color="auto" w:fill="FFFFFF"/>
          <w:lang/>
        </w:rPr>
        <w:lastRenderedPageBreak/>
        <w:t>火栓、喷淋系统、报警系统），由建设方独立分包给专业的消防公司施工，消防工程的工程资料上必须还要盖总承包的章吗？（</w:t>
      </w:r>
      <w:r>
        <w:rPr>
          <w:rStyle w:val="a4"/>
          <w:rFonts w:ascii="微软雅黑" w:eastAsia="微软雅黑" w:hAnsi="微软雅黑" w:cs="微软雅黑" w:hint="eastAsia"/>
          <w:color w:val="222222"/>
          <w:spacing w:val="8"/>
          <w:kern w:val="0"/>
          <w:szCs w:val="21"/>
          <w:shd w:val="clear" w:color="auto" w:fill="FFFFFF"/>
          <w:lang/>
        </w:rPr>
        <w:t>2020.5.28</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《建设工程质量管理条例》第七条规定建设单位不得将建设工程肢解发包，第二十五条规定施工单位不得转包或者违法分包工程。《建设工程消防设计审查验收管理暂行规定》第二章第</w:t>
      </w:r>
      <w:r>
        <w:rPr>
          <w:rFonts w:ascii="微软雅黑" w:eastAsia="微软雅黑" w:hAnsi="微软雅黑" w:cs="微软雅黑" w:hint="eastAsia"/>
          <w:color w:val="222222"/>
          <w:spacing w:val="8"/>
          <w:kern w:val="0"/>
          <w:sz w:val="22"/>
          <w:szCs w:val="22"/>
          <w:shd w:val="clear" w:color="auto" w:fill="FFFFFF"/>
          <w:lang/>
        </w:rPr>
        <w:t>8</w:t>
      </w:r>
      <w:r>
        <w:rPr>
          <w:rFonts w:ascii="微软雅黑" w:eastAsia="微软雅黑" w:hAnsi="微软雅黑" w:cs="微软雅黑" w:hint="eastAsia"/>
          <w:color w:val="222222"/>
          <w:spacing w:val="8"/>
          <w:kern w:val="0"/>
          <w:sz w:val="22"/>
          <w:szCs w:val="22"/>
          <w:shd w:val="clear" w:color="auto" w:fill="FFFFFF"/>
          <w:lang/>
        </w:rPr>
        <w:t>条至第</w:t>
      </w:r>
      <w:r>
        <w:rPr>
          <w:rFonts w:ascii="微软雅黑" w:eastAsia="微软雅黑" w:hAnsi="微软雅黑" w:cs="微软雅黑" w:hint="eastAsia"/>
          <w:color w:val="222222"/>
          <w:spacing w:val="8"/>
          <w:kern w:val="0"/>
          <w:sz w:val="22"/>
          <w:szCs w:val="22"/>
          <w:shd w:val="clear" w:color="auto" w:fill="FFFFFF"/>
          <w:lang/>
        </w:rPr>
        <w:t>13</w:t>
      </w:r>
      <w:r>
        <w:rPr>
          <w:rFonts w:ascii="微软雅黑" w:eastAsia="微软雅黑" w:hAnsi="微软雅黑" w:cs="微软雅黑" w:hint="eastAsia"/>
          <w:color w:val="222222"/>
          <w:spacing w:val="8"/>
          <w:kern w:val="0"/>
          <w:sz w:val="22"/>
          <w:szCs w:val="22"/>
          <w:shd w:val="clear" w:color="auto" w:fill="FFFFFF"/>
          <w:lang/>
        </w:rPr>
        <w:t>条规定了建设工程各方主体的责任和义务。我部即将印发的《建设工程消防设计审查验收工作细则》和《建设工程消防设计审查、消防验收、备案和抽查文书式样》中，规定申请消防验收的主体是建设单位，申请材料中应如实填写建设工程的建设单位、设计单位、施工单位、监理单位、技术服务机构的信息，并加盖印章。具体项目的申报材料要求可以咨询属地住房和城乡建设部门。</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25</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建筑设计防火规范实施问题咨询：修订的建筑设计防火规范实施前，设计图纸已审查备案的，在修订的建筑设计防火规范实施后进行的设计图纸变更，是执行原建筑设计防火规范还是修订后的建筑设计防火规范？（</w:t>
      </w:r>
      <w:r>
        <w:rPr>
          <w:rStyle w:val="a4"/>
          <w:rFonts w:ascii="微软雅黑" w:eastAsia="微软雅黑" w:hAnsi="微软雅黑" w:cs="微软雅黑" w:hint="eastAsia"/>
          <w:color w:val="222222"/>
          <w:spacing w:val="8"/>
          <w:kern w:val="0"/>
          <w:szCs w:val="21"/>
          <w:shd w:val="clear" w:color="auto" w:fill="FFFFFF"/>
          <w:lang/>
        </w:rPr>
        <w:t>2020.5.15</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建筑设计及变更首先应保证建筑防火安全。根据《建设工程消防设计审查验收管理暂行规定》第四十条，新颁布的国家工程建设消防技术标准实施之前，建设工程的消防设计已经依法审查合格的，按原审查意见的标准执行。修订的建筑设计防火规范颁布后、正式实施之前的设计图纸变更按照修订前的建筑设计防火规范执行，修订的建筑设计防火规范颁布且正式实施之后的设计图纸变更，在修订后的建筑设计防火规范中有明确规定的，应按修订后的建筑设计防火规范执行。</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26</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根据建设工程消防设计审查验收管理暂行规定第五条，特殊建设工程的施工图审查是否应由政</w:t>
      </w:r>
      <w:r>
        <w:rPr>
          <w:rStyle w:val="a4"/>
          <w:rFonts w:ascii="微软雅黑" w:eastAsia="微软雅黑" w:hAnsi="微软雅黑" w:cs="微软雅黑" w:hint="eastAsia"/>
          <w:color w:val="222222"/>
          <w:spacing w:val="8"/>
          <w:kern w:val="0"/>
          <w:szCs w:val="21"/>
          <w:shd w:val="clear" w:color="auto" w:fill="FFFFFF"/>
          <w:lang/>
        </w:rPr>
        <w:t>府购买服务？（</w:t>
      </w:r>
      <w:r>
        <w:rPr>
          <w:rStyle w:val="a4"/>
          <w:rFonts w:ascii="微软雅黑" w:eastAsia="微软雅黑" w:hAnsi="微软雅黑" w:cs="微软雅黑" w:hint="eastAsia"/>
          <w:color w:val="222222"/>
          <w:spacing w:val="8"/>
          <w:kern w:val="0"/>
          <w:szCs w:val="21"/>
          <w:shd w:val="clear" w:color="auto" w:fill="FFFFFF"/>
          <w:lang/>
        </w:rPr>
        <w:t>2020.4.28</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根据《建设工程消防设计审查验收管理暂行规定》第五条，消防设计审查验收主管部门进行建设工</w:t>
      </w:r>
      <w:r>
        <w:rPr>
          <w:rFonts w:ascii="微软雅黑" w:eastAsia="微软雅黑" w:hAnsi="微软雅黑" w:cs="微软雅黑" w:hint="eastAsia"/>
          <w:color w:val="222222"/>
          <w:spacing w:val="8"/>
          <w:kern w:val="0"/>
          <w:sz w:val="22"/>
          <w:szCs w:val="22"/>
          <w:shd w:val="clear" w:color="auto" w:fill="FFFFFF"/>
          <w:lang/>
        </w:rPr>
        <w:lastRenderedPageBreak/>
        <w:t>程消防设计审查，不得收取任何费用，所需经费按照《中华人民共和国行政许可法》有关法律法规执行。消防设计审查验收主管部门根据需要可以通过政府购买服务的形式开展特殊建设工程消防设计技术审查。特殊建设工程的施工图审查遵照有关施工图审查的相关规定。</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27</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关于建设工程施工现场消防管理职责的咨询</w:t>
      </w:r>
      <w:r>
        <w:rPr>
          <w:rStyle w:val="a4"/>
          <w:rFonts w:ascii="微软雅黑" w:eastAsia="微软雅黑" w:hAnsi="微软雅黑" w:cs="微软雅黑" w:hint="eastAsia"/>
          <w:color w:val="222222"/>
          <w:spacing w:val="8"/>
          <w:kern w:val="0"/>
          <w:szCs w:val="21"/>
          <w:shd w:val="clear" w:color="auto" w:fill="FFFFFF"/>
          <w:lang/>
        </w:rPr>
        <w:t xml:space="preserve"> </w:t>
      </w:r>
      <w:r>
        <w:rPr>
          <w:rStyle w:val="a4"/>
          <w:rFonts w:ascii="微软雅黑" w:eastAsia="微软雅黑" w:hAnsi="微软雅黑" w:cs="微软雅黑" w:hint="eastAsia"/>
          <w:color w:val="222222"/>
          <w:spacing w:val="8"/>
          <w:kern w:val="0"/>
          <w:szCs w:val="21"/>
          <w:shd w:val="clear" w:color="auto" w:fill="FFFFFF"/>
          <w:lang/>
        </w:rPr>
        <w:t>：您好！按照《建设工程消防监督管理规定》（公安部第</w:t>
      </w:r>
      <w:r>
        <w:rPr>
          <w:rStyle w:val="a4"/>
          <w:rFonts w:ascii="微软雅黑" w:eastAsia="微软雅黑" w:hAnsi="微软雅黑" w:cs="微软雅黑" w:hint="eastAsia"/>
          <w:color w:val="222222"/>
          <w:spacing w:val="8"/>
          <w:kern w:val="0"/>
          <w:szCs w:val="21"/>
          <w:shd w:val="clear" w:color="auto" w:fill="FFFFFF"/>
          <w:lang/>
        </w:rPr>
        <w:t>119</w:t>
      </w:r>
      <w:r>
        <w:rPr>
          <w:rStyle w:val="a4"/>
          <w:rFonts w:ascii="微软雅黑" w:eastAsia="微软雅黑" w:hAnsi="微软雅黑" w:cs="微软雅黑" w:hint="eastAsia"/>
          <w:color w:val="222222"/>
          <w:spacing w:val="8"/>
          <w:kern w:val="0"/>
          <w:szCs w:val="21"/>
          <w:shd w:val="clear" w:color="auto" w:fill="FFFFFF"/>
          <w:lang/>
        </w:rPr>
        <w:t>号令）的第十条施工单位应当承担下列消防施工的质量和安全责任：（三）建立施工现场消防安全责任制度，确定消防安全负责人。但目前最新发布的《建设工程消防设计审查验收管理暂行规定》（住建部令第</w:t>
      </w:r>
      <w:r>
        <w:rPr>
          <w:rStyle w:val="a4"/>
          <w:rFonts w:ascii="微软雅黑" w:eastAsia="微软雅黑" w:hAnsi="微软雅黑" w:cs="微软雅黑" w:hint="eastAsia"/>
          <w:color w:val="222222"/>
          <w:spacing w:val="8"/>
          <w:kern w:val="0"/>
          <w:szCs w:val="21"/>
          <w:shd w:val="clear" w:color="auto" w:fill="FFFFFF"/>
          <w:lang/>
        </w:rPr>
        <w:t>51</w:t>
      </w:r>
      <w:r>
        <w:rPr>
          <w:rStyle w:val="a4"/>
          <w:rFonts w:ascii="微软雅黑" w:eastAsia="微软雅黑" w:hAnsi="微软雅黑" w:cs="微软雅黑" w:hint="eastAsia"/>
          <w:color w:val="222222"/>
          <w:spacing w:val="8"/>
          <w:kern w:val="0"/>
          <w:szCs w:val="21"/>
          <w:shd w:val="clear" w:color="auto" w:fill="FFFFFF"/>
          <w:lang/>
        </w:rPr>
        <w:t>号）已没有此内容。因此想咨询一下，按照国家的要求，施工现场消防安全的责任制由谁负责管理？作为建设方应如何进行管理？（</w:t>
      </w:r>
      <w:r>
        <w:rPr>
          <w:rStyle w:val="a4"/>
          <w:rFonts w:ascii="微软雅黑" w:eastAsia="微软雅黑" w:hAnsi="微软雅黑" w:cs="微软雅黑" w:hint="eastAsia"/>
          <w:color w:val="222222"/>
          <w:spacing w:val="8"/>
          <w:kern w:val="0"/>
          <w:szCs w:val="21"/>
          <w:shd w:val="clear" w:color="auto" w:fill="FFFFFF"/>
          <w:lang/>
        </w:rPr>
        <w:t>2020.4.16</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我部印发的《建设工程消防设计审查验收管理暂行规定》（住建部令第</w:t>
      </w:r>
      <w:r>
        <w:rPr>
          <w:rFonts w:ascii="微软雅黑" w:eastAsia="微软雅黑" w:hAnsi="微软雅黑" w:cs="微软雅黑" w:hint="eastAsia"/>
          <w:color w:val="222222"/>
          <w:spacing w:val="8"/>
          <w:kern w:val="0"/>
          <w:sz w:val="22"/>
          <w:szCs w:val="22"/>
          <w:shd w:val="clear" w:color="auto" w:fill="FFFFFF"/>
          <w:lang/>
        </w:rPr>
        <w:t>51</w:t>
      </w:r>
      <w:r>
        <w:rPr>
          <w:rFonts w:ascii="微软雅黑" w:eastAsia="微软雅黑" w:hAnsi="微软雅黑" w:cs="微软雅黑" w:hint="eastAsia"/>
          <w:color w:val="222222"/>
          <w:spacing w:val="8"/>
          <w:kern w:val="0"/>
          <w:sz w:val="22"/>
          <w:szCs w:val="22"/>
          <w:shd w:val="clear" w:color="auto" w:fill="FFFFFF"/>
          <w:lang/>
        </w:rPr>
        <w:t>号）主要落实我部负责的指导建设工程消防设计审查验收职责</w:t>
      </w:r>
      <w:r>
        <w:rPr>
          <w:rFonts w:ascii="微软雅黑" w:eastAsia="微软雅黑" w:hAnsi="微软雅黑" w:cs="微软雅黑" w:hint="eastAsia"/>
          <w:color w:val="222222"/>
          <w:spacing w:val="8"/>
          <w:kern w:val="0"/>
          <w:sz w:val="22"/>
          <w:szCs w:val="22"/>
          <w:shd w:val="clear" w:color="auto" w:fill="FFFFFF"/>
          <w:lang/>
        </w:rPr>
        <w:t>。消防日常安全监督管理的主管部门仍然是应急管理部消防救援机构。《中华人民共和国消防法》第十六条规定，施工企业应该履行下列消防安全职责：（</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落实消防安全责任制，制定本单位的消防安全制度、消防安全操作规程，制定灭火和应急疏散预案。单位的主要负责人是本单位的消防安全责任人。第五十三条规定，消防救援机构应当对机关、团体、企业、事业等单位遵守消防法律、法规的情况依法进行监督检查。根据《建设工程安全生产管理条例》第</w:t>
      </w:r>
      <w:r>
        <w:rPr>
          <w:rFonts w:ascii="微软雅黑" w:eastAsia="微软雅黑" w:hAnsi="微软雅黑" w:cs="微软雅黑" w:hint="eastAsia"/>
          <w:color w:val="222222"/>
          <w:spacing w:val="8"/>
          <w:kern w:val="0"/>
          <w:sz w:val="22"/>
          <w:szCs w:val="22"/>
          <w:shd w:val="clear" w:color="auto" w:fill="FFFFFF"/>
          <w:lang/>
        </w:rPr>
        <w:t>9</w:t>
      </w:r>
      <w:r>
        <w:rPr>
          <w:rFonts w:ascii="微软雅黑" w:eastAsia="微软雅黑" w:hAnsi="微软雅黑" w:cs="微软雅黑" w:hint="eastAsia"/>
          <w:color w:val="222222"/>
          <w:spacing w:val="8"/>
          <w:kern w:val="0"/>
          <w:sz w:val="22"/>
          <w:szCs w:val="22"/>
          <w:shd w:val="clear" w:color="auto" w:fill="FFFFFF"/>
          <w:lang/>
        </w:rPr>
        <w:t>条，建设单位不得明示或者暗示施工单位购买、租赁、适用不符合安全施工要求的安全防护用具、机械设备、施工机</w:t>
      </w:r>
      <w:r>
        <w:rPr>
          <w:rFonts w:ascii="微软雅黑" w:eastAsia="微软雅黑" w:hAnsi="微软雅黑" w:cs="微软雅黑" w:hint="eastAsia"/>
          <w:color w:val="222222"/>
          <w:spacing w:val="8"/>
          <w:kern w:val="0"/>
          <w:sz w:val="22"/>
          <w:szCs w:val="22"/>
          <w:shd w:val="clear" w:color="auto" w:fill="FFFFFF"/>
          <w:lang/>
        </w:rPr>
        <w:t>具及配件、消防设施和器材。有关建设方如何进行管理的问题，建议咨询消防救援机构。</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28</w:t>
      </w:r>
      <w:r>
        <w:rPr>
          <w:rStyle w:val="a4"/>
          <w:rFonts w:ascii="微软雅黑" w:eastAsia="微软雅黑" w:hAnsi="微软雅黑" w:cs="微软雅黑" w:hint="eastAsia"/>
          <w:color w:val="0080FF"/>
          <w:spacing w:val="8"/>
          <w:kern w:val="0"/>
          <w:sz w:val="22"/>
          <w:szCs w:val="22"/>
          <w:shd w:val="clear" w:color="auto" w:fill="FFFFFF"/>
          <w:lang/>
        </w:rPr>
        <w:t>：地下停车位</w:t>
      </w:r>
    </w:p>
    <w:p w:rsidR="001C78C0" w:rsidRDefault="00206D06">
      <w:pPr>
        <w:pStyle w:val="a3"/>
        <w:widowControl/>
        <w:spacing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1</w:t>
      </w:r>
      <w:r>
        <w:rPr>
          <w:rStyle w:val="a4"/>
          <w:rFonts w:ascii="微软雅黑" w:eastAsia="微软雅黑" w:hAnsi="微软雅黑" w:cs="微软雅黑" w:hint="eastAsia"/>
          <w:color w:val="222222"/>
          <w:spacing w:val="8"/>
          <w:sz w:val="21"/>
          <w:szCs w:val="21"/>
          <w:shd w:val="clear" w:color="auto" w:fill="FFFFFF"/>
        </w:rPr>
        <w:t>、请问地下停车位计算套内面积是按划的白线内宽来测量的吗？</w:t>
      </w:r>
    </w:p>
    <w:p w:rsidR="001C78C0" w:rsidRDefault="00206D06">
      <w:pPr>
        <w:pStyle w:val="a3"/>
        <w:widowControl/>
        <w:spacing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lastRenderedPageBreak/>
        <w:t>2</w:t>
      </w:r>
      <w:r>
        <w:rPr>
          <w:rStyle w:val="a4"/>
          <w:rFonts w:ascii="微软雅黑" w:eastAsia="微软雅黑" w:hAnsi="微软雅黑" w:cs="微软雅黑" w:hint="eastAsia"/>
          <w:color w:val="222222"/>
          <w:spacing w:val="8"/>
          <w:sz w:val="21"/>
          <w:szCs w:val="21"/>
          <w:shd w:val="clear" w:color="auto" w:fill="FFFFFF"/>
        </w:rPr>
        <w:t>、按住建部《车库建筑设计规范》</w:t>
      </w:r>
      <w:r>
        <w:rPr>
          <w:rStyle w:val="a4"/>
          <w:rFonts w:ascii="微软雅黑" w:eastAsia="微软雅黑" w:hAnsi="微软雅黑" w:cs="微软雅黑" w:hint="eastAsia"/>
          <w:color w:val="222222"/>
          <w:spacing w:val="8"/>
          <w:sz w:val="21"/>
          <w:szCs w:val="21"/>
          <w:shd w:val="clear" w:color="auto" w:fill="FFFFFF"/>
        </w:rPr>
        <w:t>JGJ100</w:t>
      </w:r>
      <w:r>
        <w:rPr>
          <w:rStyle w:val="a4"/>
          <w:rFonts w:ascii="微软雅黑" w:eastAsia="微软雅黑" w:hAnsi="微软雅黑" w:cs="微软雅黑" w:hint="eastAsia"/>
          <w:color w:val="222222"/>
          <w:spacing w:val="8"/>
          <w:sz w:val="21"/>
          <w:szCs w:val="21"/>
          <w:shd w:val="clear" w:color="auto" w:fill="FFFFFF"/>
        </w:rPr>
        <w:t>－</w:t>
      </w:r>
      <w:r>
        <w:rPr>
          <w:rStyle w:val="a4"/>
          <w:rFonts w:ascii="微软雅黑" w:eastAsia="微软雅黑" w:hAnsi="微软雅黑" w:cs="微软雅黑" w:hint="eastAsia"/>
          <w:color w:val="222222"/>
          <w:spacing w:val="8"/>
          <w:sz w:val="21"/>
          <w:szCs w:val="21"/>
          <w:shd w:val="clear" w:color="auto" w:fill="FFFFFF"/>
        </w:rPr>
        <w:t>2015</w:t>
      </w:r>
      <w:r>
        <w:rPr>
          <w:rStyle w:val="a4"/>
          <w:rFonts w:ascii="微软雅黑" w:eastAsia="微软雅黑" w:hAnsi="微软雅黑" w:cs="微软雅黑" w:hint="eastAsia"/>
          <w:color w:val="222222"/>
          <w:spacing w:val="8"/>
          <w:sz w:val="21"/>
          <w:szCs w:val="21"/>
          <w:shd w:val="clear" w:color="auto" w:fill="FFFFFF"/>
        </w:rPr>
        <w:t>的说明，机动车最小停车位小型车为</w:t>
      </w:r>
      <w:r>
        <w:rPr>
          <w:rStyle w:val="a4"/>
          <w:rFonts w:ascii="微软雅黑" w:eastAsia="微软雅黑" w:hAnsi="微软雅黑" w:cs="微软雅黑" w:hint="eastAsia"/>
          <w:color w:val="222222"/>
          <w:spacing w:val="8"/>
          <w:sz w:val="21"/>
          <w:szCs w:val="21"/>
          <w:shd w:val="clear" w:color="auto" w:fill="FFFFFF"/>
        </w:rPr>
        <w:t>2.4</w:t>
      </w:r>
      <w:r>
        <w:rPr>
          <w:rStyle w:val="a4"/>
          <w:rFonts w:ascii="微软雅黑" w:eastAsia="微软雅黑" w:hAnsi="微软雅黑" w:cs="微软雅黑" w:hint="eastAsia"/>
          <w:color w:val="222222"/>
          <w:spacing w:val="8"/>
          <w:sz w:val="21"/>
          <w:szCs w:val="21"/>
          <w:shd w:val="clear" w:color="auto" w:fill="FFFFFF"/>
        </w:rPr>
        <w:t>米，这个</w:t>
      </w:r>
      <w:r>
        <w:rPr>
          <w:rStyle w:val="a4"/>
          <w:rFonts w:ascii="微软雅黑" w:eastAsia="微软雅黑" w:hAnsi="微软雅黑" w:cs="微软雅黑" w:hint="eastAsia"/>
          <w:color w:val="222222"/>
          <w:spacing w:val="8"/>
          <w:sz w:val="21"/>
          <w:szCs w:val="21"/>
          <w:shd w:val="clear" w:color="auto" w:fill="FFFFFF"/>
        </w:rPr>
        <w:t>2.4</w:t>
      </w:r>
      <w:r>
        <w:rPr>
          <w:rStyle w:val="a4"/>
          <w:rFonts w:ascii="微软雅黑" w:eastAsia="微软雅黑" w:hAnsi="微软雅黑" w:cs="微软雅黑" w:hint="eastAsia"/>
          <w:color w:val="222222"/>
          <w:spacing w:val="8"/>
          <w:sz w:val="21"/>
          <w:szCs w:val="21"/>
          <w:shd w:val="clear" w:color="auto" w:fill="FFFFFF"/>
        </w:rPr>
        <w:t>米的测量是按划的白线内宽来测量，还是按两边白线中间来测量？</w:t>
      </w:r>
    </w:p>
    <w:p w:rsidR="001C78C0" w:rsidRDefault="00206D06">
      <w:pPr>
        <w:pStyle w:val="a3"/>
        <w:widowControl/>
        <w:spacing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3</w:t>
      </w:r>
      <w:r>
        <w:rPr>
          <w:rStyle w:val="a4"/>
          <w:rFonts w:ascii="微软雅黑" w:eastAsia="微软雅黑" w:hAnsi="微软雅黑" w:cs="微软雅黑" w:hint="eastAsia"/>
          <w:color w:val="222222"/>
          <w:spacing w:val="8"/>
          <w:sz w:val="21"/>
          <w:szCs w:val="21"/>
          <w:shd w:val="clear" w:color="auto" w:fill="FFFFFF"/>
        </w:rPr>
        <w:t>、《车库建筑设计规范》对开发商有没有约束力？（</w:t>
      </w:r>
      <w:r>
        <w:rPr>
          <w:rStyle w:val="a4"/>
          <w:rFonts w:ascii="微软雅黑" w:eastAsia="微软雅黑" w:hAnsi="微软雅黑" w:cs="微软雅黑" w:hint="eastAsia"/>
          <w:color w:val="222222"/>
          <w:spacing w:val="8"/>
          <w:sz w:val="21"/>
          <w:szCs w:val="21"/>
          <w:shd w:val="clear" w:color="auto" w:fill="FFFFFF"/>
        </w:rPr>
        <w:t>2020.3.30</w:t>
      </w:r>
      <w:r>
        <w:rPr>
          <w:rStyle w:val="a4"/>
          <w:rFonts w:ascii="微软雅黑" w:eastAsia="微软雅黑" w:hAnsi="微软雅黑" w:cs="微软雅黑" w:hint="eastAsia"/>
          <w:color w:val="222222"/>
          <w:spacing w:val="8"/>
          <w:sz w:val="21"/>
          <w:szCs w:val="21"/>
          <w:shd w:val="clear" w:color="auto" w:fill="FFFFFF"/>
        </w:rPr>
        <w:t>）</w:t>
      </w:r>
    </w:p>
    <w:p w:rsidR="001C78C0" w:rsidRDefault="00206D06">
      <w:pPr>
        <w:widowControl/>
        <w:jc w:val="left"/>
      </w:pP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车库建筑设计规范》没有对如何计算所谓的停车位套内面积进行规定，请参见其它建筑面积计算规定的相关标准，一般情况下，根据工程经验有一个停车位的综合建筑面积指标，但也不是本规范需要规定与明确的内容。</w:t>
      </w:r>
      <w:r>
        <w:rPr>
          <w:rFonts w:ascii="微软雅黑" w:eastAsia="微软雅黑" w:hAnsi="微软雅黑" w:cs="微软雅黑" w:hint="eastAsia"/>
          <w:color w:val="222222"/>
          <w:spacing w:val="8"/>
          <w:kern w:val="0"/>
          <w:sz w:val="22"/>
          <w:szCs w:val="22"/>
          <w:shd w:val="clear" w:color="auto" w:fill="FFFFFF"/>
          <w:lang/>
        </w:rPr>
        <w:t>2</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2.4</w:t>
      </w:r>
      <w:r>
        <w:rPr>
          <w:rFonts w:ascii="微软雅黑" w:eastAsia="微软雅黑" w:hAnsi="微软雅黑" w:cs="微软雅黑" w:hint="eastAsia"/>
          <w:color w:val="222222"/>
          <w:spacing w:val="8"/>
          <w:kern w:val="0"/>
          <w:sz w:val="22"/>
          <w:szCs w:val="22"/>
          <w:shd w:val="clear" w:color="auto" w:fill="FFFFFF"/>
          <w:lang/>
        </w:rPr>
        <w:t>米宽度不是《车库建筑设计规范》中明确提出的数据，而是通过设计车型的宽度和规定的车与车的最小间距计算而来，</w:t>
      </w:r>
      <w:r>
        <w:rPr>
          <w:rFonts w:ascii="微软雅黑" w:eastAsia="微软雅黑" w:hAnsi="微软雅黑" w:cs="微软雅黑" w:hint="eastAsia"/>
          <w:color w:val="222222"/>
          <w:spacing w:val="8"/>
          <w:kern w:val="0"/>
          <w:sz w:val="22"/>
          <w:szCs w:val="22"/>
          <w:shd w:val="clear" w:color="auto" w:fill="FFFFFF"/>
          <w:lang/>
        </w:rPr>
        <w:t>2.4</w:t>
      </w:r>
      <w:r>
        <w:rPr>
          <w:rFonts w:ascii="微软雅黑" w:eastAsia="微软雅黑" w:hAnsi="微软雅黑" w:cs="微软雅黑" w:hint="eastAsia"/>
          <w:color w:val="222222"/>
          <w:spacing w:val="8"/>
          <w:kern w:val="0"/>
          <w:sz w:val="22"/>
          <w:szCs w:val="22"/>
          <w:shd w:val="clear" w:color="auto" w:fill="FFFFFF"/>
          <w:lang/>
        </w:rPr>
        <w:t>米为一般标准车位的计算数据，对于其它特殊车位该数值可能不同。对于白线的宽度本规范没有明确规定，一般可以认为车与车之间的划分可以取白线中线位置，车与柱、墙等特殊部位的距离可以包括白线的宽度。</w:t>
      </w:r>
      <w:r>
        <w:rPr>
          <w:rFonts w:ascii="微软雅黑" w:eastAsia="微软雅黑" w:hAnsi="微软雅黑" w:cs="微软雅黑" w:hint="eastAsia"/>
          <w:color w:val="222222"/>
          <w:spacing w:val="8"/>
          <w:kern w:val="0"/>
          <w:sz w:val="22"/>
          <w:szCs w:val="22"/>
          <w:shd w:val="clear" w:color="auto" w:fill="FFFFFF"/>
          <w:lang/>
        </w:rPr>
        <w:t>3</w:t>
      </w:r>
      <w:r>
        <w:rPr>
          <w:rFonts w:ascii="微软雅黑" w:eastAsia="微软雅黑" w:hAnsi="微软雅黑" w:cs="微软雅黑" w:hint="eastAsia"/>
          <w:color w:val="222222"/>
          <w:spacing w:val="8"/>
          <w:kern w:val="0"/>
          <w:sz w:val="22"/>
          <w:szCs w:val="22"/>
          <w:shd w:val="clear" w:color="auto" w:fill="FFFFFF"/>
          <w:lang/>
        </w:rPr>
        <w:t>、该</w:t>
      </w:r>
      <w:r>
        <w:rPr>
          <w:rFonts w:ascii="微软雅黑" w:eastAsia="微软雅黑" w:hAnsi="微软雅黑" w:cs="微软雅黑" w:hint="eastAsia"/>
          <w:color w:val="222222"/>
          <w:spacing w:val="8"/>
          <w:kern w:val="0"/>
          <w:sz w:val="22"/>
          <w:szCs w:val="22"/>
          <w:shd w:val="clear" w:color="auto" w:fill="FFFFFF"/>
          <w:lang/>
        </w:rPr>
        <w:t>规范对设计师有约束力，即设计师应该按照该规范进行车库的设计，反应在建成的建筑物方面，理应合乎本规范要求，进而开发商开发的相关停车库建筑物也应遵守相关设计规范。</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29</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物流公司内部打算安装一台撬装式加油装置，为本公司车辆加油使用。根据《住房和城乡建设部</w:t>
      </w:r>
      <w:r>
        <w:rPr>
          <w:rStyle w:val="a4"/>
          <w:rFonts w:ascii="微软雅黑" w:eastAsia="微软雅黑" w:hAnsi="微软雅黑" w:cs="微软雅黑" w:hint="eastAsia"/>
          <w:color w:val="222222"/>
          <w:spacing w:val="8"/>
          <w:kern w:val="0"/>
          <w:szCs w:val="21"/>
          <w:shd w:val="clear" w:color="auto" w:fill="FFFFFF"/>
          <w:lang/>
        </w:rPr>
        <w:t xml:space="preserve"> </w:t>
      </w:r>
      <w:r>
        <w:rPr>
          <w:rStyle w:val="a4"/>
          <w:rFonts w:ascii="微软雅黑" w:eastAsia="微软雅黑" w:hAnsi="微软雅黑" w:cs="微软雅黑" w:hint="eastAsia"/>
          <w:color w:val="222222"/>
          <w:spacing w:val="8"/>
          <w:kern w:val="0"/>
          <w:szCs w:val="21"/>
          <w:shd w:val="clear" w:color="auto" w:fill="FFFFFF"/>
          <w:lang/>
        </w:rPr>
        <w:t>应急管理部关于做好移交承接建设工程消防设计审查验收职责的通知》，各地的消防设计审查验收权已经递交至住建局，请问公司内部自用的撬装式加油装置是否需要消防设计审查和验收？望回复为盼，谢谢！（</w:t>
      </w:r>
      <w:r>
        <w:rPr>
          <w:rStyle w:val="a4"/>
          <w:rFonts w:ascii="微软雅黑" w:eastAsia="微软雅黑" w:hAnsi="微软雅黑" w:cs="微软雅黑" w:hint="eastAsia"/>
          <w:color w:val="222222"/>
          <w:spacing w:val="8"/>
          <w:kern w:val="0"/>
          <w:szCs w:val="21"/>
          <w:shd w:val="clear" w:color="auto" w:fill="FFFFFF"/>
          <w:lang/>
        </w:rPr>
        <w:t>2019.11.14</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、根据《建设工程质量管理条例》第二条规定，设备安装工程是建设工程。</w:t>
      </w:r>
      <w:r>
        <w:rPr>
          <w:rFonts w:ascii="微软雅黑" w:eastAsia="微软雅黑" w:hAnsi="微软雅黑" w:cs="微软雅黑" w:hint="eastAsia"/>
          <w:color w:val="222222"/>
          <w:spacing w:val="8"/>
          <w:kern w:val="0"/>
          <w:sz w:val="22"/>
          <w:szCs w:val="22"/>
          <w:shd w:val="clear" w:color="auto" w:fill="FFFFFF"/>
          <w:lang/>
        </w:rPr>
        <w:t>2</w:t>
      </w:r>
      <w:r>
        <w:rPr>
          <w:rFonts w:ascii="微软雅黑" w:eastAsia="微软雅黑" w:hAnsi="微软雅黑" w:cs="微软雅黑" w:hint="eastAsia"/>
          <w:color w:val="222222"/>
          <w:spacing w:val="8"/>
          <w:kern w:val="0"/>
          <w:sz w:val="22"/>
          <w:szCs w:val="22"/>
          <w:shd w:val="clear" w:color="auto" w:fill="FFFFFF"/>
          <w:lang/>
        </w:rPr>
        <w:t>、按照《中华人民共和国消防法》第九、十条，建设工程的消防设计、施工必须符合国家工程建设消防技术标准，对按照国家工程建设消防技术标准需要进行消防设计的建设工程，实行建设工程消防设计审查验收制度。</w:t>
      </w:r>
      <w:r>
        <w:rPr>
          <w:rFonts w:ascii="微软雅黑" w:eastAsia="微软雅黑" w:hAnsi="微软雅黑" w:cs="微软雅黑" w:hint="eastAsia"/>
          <w:color w:val="222222"/>
          <w:spacing w:val="8"/>
          <w:kern w:val="0"/>
          <w:sz w:val="22"/>
          <w:szCs w:val="22"/>
          <w:shd w:val="clear" w:color="auto" w:fill="FFFFFF"/>
          <w:lang/>
        </w:rPr>
        <w:t>3</w:t>
      </w:r>
      <w:r>
        <w:rPr>
          <w:rFonts w:ascii="微软雅黑" w:eastAsia="微软雅黑" w:hAnsi="微软雅黑" w:cs="微软雅黑" w:hint="eastAsia"/>
          <w:color w:val="222222"/>
          <w:spacing w:val="8"/>
          <w:kern w:val="0"/>
          <w:sz w:val="22"/>
          <w:szCs w:val="22"/>
          <w:shd w:val="clear" w:color="auto" w:fill="FFFFFF"/>
          <w:lang/>
        </w:rPr>
        <w:t>、按照《中</w:t>
      </w:r>
      <w:r>
        <w:rPr>
          <w:rFonts w:ascii="微软雅黑" w:eastAsia="微软雅黑" w:hAnsi="微软雅黑" w:cs="微软雅黑" w:hint="eastAsia"/>
          <w:color w:val="222222"/>
          <w:spacing w:val="8"/>
          <w:kern w:val="0"/>
          <w:sz w:val="22"/>
          <w:szCs w:val="22"/>
          <w:shd w:val="clear" w:color="auto" w:fill="FFFFFF"/>
          <w:lang/>
        </w:rPr>
        <w:lastRenderedPageBreak/>
        <w:t>华人民共和国消防法》第十四条，建设工程消防设计审查、消防验收、备案和抽查的具体办法，由国务院住房和城乡建设主管部门规定。</w:t>
      </w:r>
      <w:r>
        <w:rPr>
          <w:rFonts w:ascii="微软雅黑" w:eastAsia="微软雅黑" w:hAnsi="微软雅黑" w:cs="微软雅黑" w:hint="eastAsia"/>
          <w:color w:val="222222"/>
          <w:spacing w:val="8"/>
          <w:kern w:val="0"/>
          <w:sz w:val="22"/>
          <w:szCs w:val="22"/>
          <w:shd w:val="clear" w:color="auto" w:fill="FFFFFF"/>
          <w:lang/>
        </w:rPr>
        <w:t>4</w:t>
      </w:r>
      <w:r>
        <w:rPr>
          <w:rFonts w:ascii="微软雅黑" w:eastAsia="微软雅黑" w:hAnsi="微软雅黑" w:cs="微软雅黑" w:hint="eastAsia"/>
          <w:color w:val="222222"/>
          <w:spacing w:val="8"/>
          <w:kern w:val="0"/>
          <w:sz w:val="22"/>
          <w:szCs w:val="22"/>
          <w:shd w:val="clear" w:color="auto" w:fill="FFFFFF"/>
          <w:lang/>
        </w:rPr>
        <w:t>、按照《国务院关于国务院机构改革涉及行政法规规定的行政机关职责调整问题的决定》（国发〔</w:t>
      </w:r>
      <w:r>
        <w:rPr>
          <w:rFonts w:ascii="微软雅黑" w:eastAsia="微软雅黑" w:hAnsi="微软雅黑" w:cs="微软雅黑" w:hint="eastAsia"/>
          <w:color w:val="222222"/>
          <w:spacing w:val="8"/>
          <w:kern w:val="0"/>
          <w:sz w:val="22"/>
          <w:szCs w:val="22"/>
          <w:shd w:val="clear" w:color="auto" w:fill="FFFFFF"/>
          <w:lang/>
        </w:rPr>
        <w:t>2018</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17</w:t>
      </w:r>
      <w:r>
        <w:rPr>
          <w:rFonts w:ascii="微软雅黑" w:eastAsia="微软雅黑" w:hAnsi="微软雅黑" w:cs="微软雅黑" w:hint="eastAsia"/>
          <w:color w:val="222222"/>
          <w:spacing w:val="8"/>
          <w:kern w:val="0"/>
          <w:sz w:val="22"/>
          <w:szCs w:val="22"/>
          <w:shd w:val="clear" w:color="auto" w:fill="FFFFFF"/>
          <w:lang/>
        </w:rPr>
        <w:t>号）第一条，“现</w:t>
      </w:r>
      <w:r>
        <w:rPr>
          <w:rFonts w:ascii="微软雅黑" w:eastAsia="微软雅黑" w:hAnsi="微软雅黑" w:cs="微软雅黑" w:hint="eastAsia"/>
          <w:color w:val="222222"/>
          <w:spacing w:val="8"/>
          <w:kern w:val="0"/>
          <w:sz w:val="22"/>
          <w:szCs w:val="22"/>
          <w:shd w:val="clear" w:color="auto" w:fill="FFFFFF"/>
          <w:lang/>
        </w:rPr>
        <w:t>行行政法规规定的行政机关职责和工作，《国务院机构改革方案》确定后由组建后的行政机关或者划入职责的行政机关承担的，在有关行政法规规定尚未修改或者废止之前，调整适用有关行政法规规定，由组建后的行政机关或者划入职责的行政机关承担”，在我部未出台相关规定之前，各级住房和城乡建设部门开展建设工程消防设计审查验收工作依然执行公安部《建设工程消防监督管理规定》（公安部令第</w:t>
      </w:r>
      <w:r>
        <w:rPr>
          <w:rFonts w:ascii="微软雅黑" w:eastAsia="微软雅黑" w:hAnsi="微软雅黑" w:cs="微软雅黑" w:hint="eastAsia"/>
          <w:color w:val="222222"/>
          <w:spacing w:val="8"/>
          <w:kern w:val="0"/>
          <w:sz w:val="22"/>
          <w:szCs w:val="22"/>
          <w:shd w:val="clear" w:color="auto" w:fill="FFFFFF"/>
          <w:lang/>
        </w:rPr>
        <w:t>106</w:t>
      </w:r>
      <w:r>
        <w:rPr>
          <w:rFonts w:ascii="微软雅黑" w:eastAsia="微软雅黑" w:hAnsi="微软雅黑" w:cs="微软雅黑" w:hint="eastAsia"/>
          <w:color w:val="222222"/>
          <w:spacing w:val="8"/>
          <w:kern w:val="0"/>
          <w:sz w:val="22"/>
          <w:szCs w:val="22"/>
          <w:shd w:val="clear" w:color="auto" w:fill="FFFFFF"/>
          <w:lang/>
        </w:rPr>
        <w:t>号，第</w:t>
      </w:r>
      <w:r>
        <w:rPr>
          <w:rFonts w:ascii="微软雅黑" w:eastAsia="微软雅黑" w:hAnsi="微软雅黑" w:cs="微软雅黑" w:hint="eastAsia"/>
          <w:color w:val="222222"/>
          <w:spacing w:val="8"/>
          <w:kern w:val="0"/>
          <w:sz w:val="22"/>
          <w:szCs w:val="22"/>
          <w:shd w:val="clear" w:color="auto" w:fill="FFFFFF"/>
          <w:lang/>
        </w:rPr>
        <w:t>119</w:t>
      </w:r>
      <w:r>
        <w:rPr>
          <w:rFonts w:ascii="微软雅黑" w:eastAsia="微软雅黑" w:hAnsi="微软雅黑" w:cs="微软雅黑" w:hint="eastAsia"/>
          <w:color w:val="222222"/>
          <w:spacing w:val="8"/>
          <w:kern w:val="0"/>
          <w:sz w:val="22"/>
          <w:szCs w:val="22"/>
          <w:shd w:val="clear" w:color="auto" w:fill="FFFFFF"/>
          <w:lang/>
        </w:rPr>
        <w:t>号令修改，以下简称《规定》）等规定。</w:t>
      </w:r>
      <w:r>
        <w:rPr>
          <w:rFonts w:ascii="微软雅黑" w:eastAsia="微软雅黑" w:hAnsi="微软雅黑" w:cs="微软雅黑" w:hint="eastAsia"/>
          <w:color w:val="222222"/>
          <w:spacing w:val="8"/>
          <w:kern w:val="0"/>
          <w:sz w:val="22"/>
          <w:szCs w:val="22"/>
          <w:shd w:val="clear" w:color="auto" w:fill="FFFFFF"/>
          <w:lang/>
        </w:rPr>
        <w:t>5</w:t>
      </w:r>
      <w:r>
        <w:rPr>
          <w:rFonts w:ascii="微软雅黑" w:eastAsia="微软雅黑" w:hAnsi="微软雅黑" w:cs="微软雅黑" w:hint="eastAsia"/>
          <w:color w:val="222222"/>
          <w:spacing w:val="8"/>
          <w:kern w:val="0"/>
          <w:sz w:val="22"/>
          <w:szCs w:val="22"/>
          <w:shd w:val="clear" w:color="auto" w:fill="FFFFFF"/>
          <w:lang/>
        </w:rPr>
        <w:t>、按照《规定》第十四条第六款，易燃易爆气体和液体的充装站、供应站、调压站是特殊建设工程，建设单位</w:t>
      </w:r>
      <w:r>
        <w:rPr>
          <w:rFonts w:ascii="微软雅黑" w:eastAsia="微软雅黑" w:hAnsi="微软雅黑" w:cs="微软雅黑" w:hint="eastAsia"/>
          <w:color w:val="222222"/>
          <w:spacing w:val="8"/>
          <w:kern w:val="0"/>
          <w:sz w:val="22"/>
          <w:szCs w:val="22"/>
          <w:shd w:val="clear" w:color="auto" w:fill="FFFFFF"/>
          <w:lang/>
        </w:rPr>
        <w:t>应当申请消防设计审查和消防验收。</w:t>
      </w:r>
      <w:r>
        <w:rPr>
          <w:rFonts w:ascii="微软雅黑" w:eastAsia="微软雅黑" w:hAnsi="微软雅黑" w:cs="微软雅黑" w:hint="eastAsia"/>
          <w:color w:val="222222"/>
          <w:spacing w:val="8"/>
          <w:kern w:val="0"/>
          <w:sz w:val="22"/>
          <w:szCs w:val="22"/>
          <w:shd w:val="clear" w:color="auto" w:fill="FFFFFF"/>
          <w:lang/>
        </w:rPr>
        <w:t>6</w:t>
      </w:r>
      <w:r>
        <w:rPr>
          <w:rFonts w:ascii="微软雅黑" w:eastAsia="微软雅黑" w:hAnsi="微软雅黑" w:cs="微软雅黑" w:hint="eastAsia"/>
          <w:color w:val="222222"/>
          <w:spacing w:val="8"/>
          <w:kern w:val="0"/>
          <w:sz w:val="22"/>
          <w:szCs w:val="22"/>
          <w:shd w:val="clear" w:color="auto" w:fill="FFFFFF"/>
          <w:lang/>
        </w:rPr>
        <w:t>、撬装式加油装置应按照国家标准《汽车加油加气站设计与施工规范》（</w:t>
      </w:r>
      <w:r>
        <w:rPr>
          <w:rFonts w:ascii="微软雅黑" w:eastAsia="微软雅黑" w:hAnsi="微软雅黑" w:cs="微软雅黑" w:hint="eastAsia"/>
          <w:color w:val="222222"/>
          <w:spacing w:val="8"/>
          <w:kern w:val="0"/>
          <w:sz w:val="22"/>
          <w:szCs w:val="22"/>
          <w:shd w:val="clear" w:color="auto" w:fill="FFFFFF"/>
          <w:lang/>
        </w:rPr>
        <w:t>CB50156</w:t>
      </w:r>
      <w:r>
        <w:rPr>
          <w:rFonts w:ascii="微软雅黑" w:eastAsia="微软雅黑" w:hAnsi="微软雅黑" w:cs="微软雅黑" w:hint="eastAsia"/>
          <w:color w:val="222222"/>
          <w:spacing w:val="8"/>
          <w:kern w:val="0"/>
          <w:sz w:val="22"/>
          <w:szCs w:val="22"/>
          <w:shd w:val="clear" w:color="auto" w:fill="FFFFFF"/>
          <w:lang/>
        </w:rPr>
        <w:t>）（以下简称《规范》）设计和施工。其中，依据《规范》第</w:t>
      </w:r>
      <w:r>
        <w:rPr>
          <w:rFonts w:ascii="微软雅黑" w:eastAsia="微软雅黑" w:hAnsi="微软雅黑" w:cs="微软雅黑" w:hint="eastAsia"/>
          <w:color w:val="222222"/>
          <w:spacing w:val="8"/>
          <w:kern w:val="0"/>
          <w:sz w:val="22"/>
          <w:szCs w:val="22"/>
          <w:shd w:val="clear" w:color="auto" w:fill="FFFFFF"/>
          <w:lang/>
        </w:rPr>
        <w:t>3.03</w:t>
      </w:r>
      <w:r>
        <w:rPr>
          <w:rFonts w:ascii="微软雅黑" w:eastAsia="微软雅黑" w:hAnsi="微软雅黑" w:cs="微软雅黑" w:hint="eastAsia"/>
          <w:color w:val="222222"/>
          <w:spacing w:val="8"/>
          <w:kern w:val="0"/>
          <w:sz w:val="22"/>
          <w:szCs w:val="22"/>
          <w:shd w:val="clear" w:color="auto" w:fill="FFFFFF"/>
          <w:lang/>
        </w:rPr>
        <w:t>款，企业自用的撬装式加油装置设计与安装应符合现行行业标准《采用撬装式加油装置的加油站技术规范》（</w:t>
      </w:r>
      <w:r>
        <w:rPr>
          <w:rFonts w:ascii="微软雅黑" w:eastAsia="微软雅黑" w:hAnsi="微软雅黑" w:cs="微软雅黑" w:hint="eastAsia"/>
          <w:color w:val="222222"/>
          <w:spacing w:val="8"/>
          <w:kern w:val="0"/>
          <w:sz w:val="22"/>
          <w:szCs w:val="22"/>
          <w:shd w:val="clear" w:color="auto" w:fill="FFFFFF"/>
          <w:lang/>
        </w:rPr>
        <w:t>SH/T3134</w:t>
      </w:r>
      <w:r>
        <w:rPr>
          <w:rFonts w:ascii="微软雅黑" w:eastAsia="微软雅黑" w:hAnsi="微软雅黑" w:cs="微软雅黑" w:hint="eastAsia"/>
          <w:color w:val="222222"/>
          <w:spacing w:val="8"/>
          <w:kern w:val="0"/>
          <w:sz w:val="22"/>
          <w:szCs w:val="22"/>
          <w:shd w:val="clear" w:color="auto" w:fill="FFFFFF"/>
          <w:lang/>
        </w:rPr>
        <w:t>）；第</w:t>
      </w:r>
      <w:r>
        <w:rPr>
          <w:rFonts w:ascii="微软雅黑" w:eastAsia="微软雅黑" w:hAnsi="微软雅黑" w:cs="微软雅黑" w:hint="eastAsia"/>
          <w:color w:val="222222"/>
          <w:spacing w:val="8"/>
          <w:kern w:val="0"/>
          <w:sz w:val="22"/>
          <w:szCs w:val="22"/>
          <w:shd w:val="clear" w:color="auto" w:fill="FFFFFF"/>
          <w:lang/>
        </w:rPr>
        <w:t>6.4.1</w:t>
      </w:r>
      <w:r>
        <w:rPr>
          <w:rFonts w:ascii="微软雅黑" w:eastAsia="微软雅黑" w:hAnsi="微软雅黑" w:cs="微软雅黑" w:hint="eastAsia"/>
          <w:color w:val="222222"/>
          <w:spacing w:val="8"/>
          <w:kern w:val="0"/>
          <w:sz w:val="22"/>
          <w:szCs w:val="22"/>
          <w:shd w:val="clear" w:color="auto" w:fill="FFFFFF"/>
          <w:lang/>
        </w:rPr>
        <w:t>款，撬装式加油装置的油罐内应安装防爆装置，应按现行行业标准《阻隔防爆撬装式汽车加油（气）装置技术要求》（</w:t>
      </w:r>
      <w:r>
        <w:rPr>
          <w:rFonts w:ascii="微软雅黑" w:eastAsia="微软雅黑" w:hAnsi="微软雅黑" w:cs="微软雅黑" w:hint="eastAsia"/>
          <w:color w:val="222222"/>
          <w:spacing w:val="8"/>
          <w:kern w:val="0"/>
          <w:sz w:val="22"/>
          <w:szCs w:val="22"/>
          <w:shd w:val="clear" w:color="auto" w:fill="FFFFFF"/>
          <w:lang/>
        </w:rPr>
        <w:t>AQ 3002</w:t>
      </w:r>
      <w:r>
        <w:rPr>
          <w:rFonts w:ascii="微软雅黑" w:eastAsia="微软雅黑" w:hAnsi="微软雅黑" w:cs="微软雅黑" w:hint="eastAsia"/>
          <w:color w:val="222222"/>
          <w:spacing w:val="8"/>
          <w:kern w:val="0"/>
          <w:sz w:val="22"/>
          <w:szCs w:val="22"/>
          <w:shd w:val="clear" w:color="auto" w:fill="FFFFFF"/>
          <w:lang/>
        </w:rPr>
        <w:t>）的有关规定执行。鉴于此，你公司安装撬装式加油装置应按照相关标准规范进行消防设计和施工，需到</w:t>
      </w:r>
      <w:r>
        <w:rPr>
          <w:rFonts w:ascii="微软雅黑" w:eastAsia="微软雅黑" w:hAnsi="微软雅黑" w:cs="微软雅黑" w:hint="eastAsia"/>
          <w:color w:val="222222"/>
          <w:spacing w:val="8"/>
          <w:kern w:val="0"/>
          <w:sz w:val="22"/>
          <w:szCs w:val="22"/>
          <w:shd w:val="clear" w:color="auto" w:fill="FFFFFF"/>
          <w:lang/>
        </w:rPr>
        <w:t>所在地住房城乡建设主管部门进行消防设计审查和验收。</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30</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《汽车库、修车库、停车场设计防火规范》关于地下车库出入口位置及车道与住宅建筑水平防火间距的最小距离</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现大量小区地下汽车库与地面主体住宅建筑组合建造，《汽车库、修车库、停车场设计防火规范》</w:t>
      </w:r>
      <w:r>
        <w:rPr>
          <w:rStyle w:val="a4"/>
          <w:rFonts w:ascii="微软雅黑" w:eastAsia="微软雅黑" w:hAnsi="微软雅黑" w:cs="微软雅黑" w:hint="eastAsia"/>
          <w:color w:val="222222"/>
          <w:spacing w:val="8"/>
          <w:kern w:val="0"/>
          <w:szCs w:val="21"/>
          <w:shd w:val="clear" w:color="auto" w:fill="FFFFFF"/>
          <w:lang/>
        </w:rPr>
        <w:t>GB50067</w:t>
      </w:r>
      <w:r>
        <w:rPr>
          <w:rStyle w:val="a4"/>
          <w:rFonts w:ascii="微软雅黑" w:eastAsia="微软雅黑" w:hAnsi="微软雅黑" w:cs="微软雅黑" w:hint="eastAsia"/>
          <w:color w:val="222222"/>
          <w:spacing w:val="8"/>
          <w:kern w:val="0"/>
          <w:szCs w:val="21"/>
          <w:shd w:val="clear" w:color="auto" w:fill="FFFFFF"/>
          <w:lang/>
        </w:rPr>
        <w:t>国标，第</w:t>
      </w:r>
      <w:r>
        <w:rPr>
          <w:rStyle w:val="a4"/>
          <w:rFonts w:ascii="微软雅黑" w:eastAsia="微软雅黑" w:hAnsi="微软雅黑" w:cs="微软雅黑" w:hint="eastAsia"/>
          <w:color w:val="222222"/>
          <w:spacing w:val="8"/>
          <w:kern w:val="0"/>
          <w:szCs w:val="21"/>
          <w:shd w:val="clear" w:color="auto" w:fill="FFFFFF"/>
          <w:lang/>
        </w:rPr>
        <w:t>3.0.3</w:t>
      </w:r>
      <w:r>
        <w:rPr>
          <w:rStyle w:val="a4"/>
          <w:rFonts w:ascii="微软雅黑" w:eastAsia="微软雅黑" w:hAnsi="微软雅黑" w:cs="微软雅黑" w:hint="eastAsia"/>
          <w:color w:val="222222"/>
          <w:spacing w:val="8"/>
          <w:kern w:val="0"/>
          <w:szCs w:val="21"/>
          <w:shd w:val="clear" w:color="auto" w:fill="FFFFFF"/>
          <w:lang/>
        </w:rPr>
        <w:t>条和第</w:t>
      </w:r>
      <w:r>
        <w:rPr>
          <w:rStyle w:val="a4"/>
          <w:rFonts w:ascii="微软雅黑" w:eastAsia="微软雅黑" w:hAnsi="微软雅黑" w:cs="微软雅黑" w:hint="eastAsia"/>
          <w:color w:val="222222"/>
          <w:spacing w:val="8"/>
          <w:kern w:val="0"/>
          <w:szCs w:val="21"/>
          <w:shd w:val="clear" w:color="auto" w:fill="FFFFFF"/>
          <w:lang/>
        </w:rPr>
        <w:t>4.2.1</w:t>
      </w:r>
      <w:r>
        <w:rPr>
          <w:rStyle w:val="a4"/>
          <w:rFonts w:ascii="微软雅黑" w:eastAsia="微软雅黑" w:hAnsi="微软雅黑" w:cs="微软雅黑" w:hint="eastAsia"/>
          <w:color w:val="222222"/>
          <w:spacing w:val="8"/>
          <w:kern w:val="0"/>
          <w:szCs w:val="21"/>
          <w:shd w:val="clear" w:color="auto" w:fill="FFFFFF"/>
          <w:lang/>
        </w:rPr>
        <w:t>条均是强制性执行条文；第</w:t>
      </w:r>
      <w:r>
        <w:rPr>
          <w:rStyle w:val="a4"/>
          <w:rFonts w:ascii="微软雅黑" w:eastAsia="微软雅黑" w:hAnsi="微软雅黑" w:cs="微软雅黑" w:hint="eastAsia"/>
          <w:color w:val="222222"/>
          <w:spacing w:val="8"/>
          <w:kern w:val="0"/>
          <w:szCs w:val="21"/>
          <w:shd w:val="clear" w:color="auto" w:fill="FFFFFF"/>
          <w:lang/>
        </w:rPr>
        <w:t>3.0.3</w:t>
      </w:r>
      <w:r>
        <w:rPr>
          <w:rStyle w:val="a4"/>
          <w:rFonts w:ascii="微软雅黑" w:eastAsia="微软雅黑" w:hAnsi="微软雅黑" w:cs="微软雅黑" w:hint="eastAsia"/>
          <w:color w:val="222222"/>
          <w:spacing w:val="8"/>
          <w:kern w:val="0"/>
          <w:szCs w:val="21"/>
          <w:shd w:val="clear" w:color="auto" w:fill="FFFFFF"/>
          <w:lang/>
        </w:rPr>
        <w:t>条：地下汽车库的耐火等级应为一级；</w:t>
      </w:r>
      <w:r>
        <w:rPr>
          <w:rStyle w:val="a4"/>
          <w:rFonts w:ascii="微软雅黑" w:eastAsia="微软雅黑" w:hAnsi="微软雅黑" w:cs="微软雅黑" w:hint="eastAsia"/>
          <w:color w:val="222222"/>
          <w:spacing w:val="8"/>
          <w:kern w:val="0"/>
          <w:szCs w:val="21"/>
          <w:shd w:val="clear" w:color="auto" w:fill="FFFFFF"/>
          <w:lang/>
        </w:rPr>
        <w:lastRenderedPageBreak/>
        <w:t>第</w:t>
      </w:r>
      <w:r>
        <w:rPr>
          <w:rStyle w:val="a4"/>
          <w:rFonts w:ascii="微软雅黑" w:eastAsia="微软雅黑" w:hAnsi="微软雅黑" w:cs="微软雅黑" w:hint="eastAsia"/>
          <w:color w:val="222222"/>
          <w:spacing w:val="8"/>
          <w:kern w:val="0"/>
          <w:szCs w:val="21"/>
          <w:shd w:val="clear" w:color="auto" w:fill="FFFFFF"/>
          <w:lang/>
        </w:rPr>
        <w:t>4.2.1</w:t>
      </w:r>
      <w:r>
        <w:rPr>
          <w:rStyle w:val="a4"/>
          <w:rFonts w:ascii="微软雅黑" w:eastAsia="微软雅黑" w:hAnsi="微软雅黑" w:cs="微软雅黑" w:hint="eastAsia"/>
          <w:color w:val="222222"/>
          <w:spacing w:val="8"/>
          <w:kern w:val="0"/>
          <w:szCs w:val="21"/>
          <w:shd w:val="clear" w:color="auto" w:fill="FFFFFF"/>
          <w:lang/>
        </w:rPr>
        <w:t>条：车库之间以及车库与除甲类物品库房外的其他建筑物之间的防火间距不应小于表</w:t>
      </w:r>
      <w:r>
        <w:rPr>
          <w:rStyle w:val="a4"/>
          <w:rFonts w:ascii="微软雅黑" w:eastAsia="微软雅黑" w:hAnsi="微软雅黑" w:cs="微软雅黑" w:hint="eastAsia"/>
          <w:color w:val="222222"/>
          <w:spacing w:val="8"/>
          <w:kern w:val="0"/>
          <w:szCs w:val="21"/>
          <w:shd w:val="clear" w:color="auto" w:fill="FFFFFF"/>
          <w:lang/>
        </w:rPr>
        <w:t>4.2.1</w:t>
      </w:r>
      <w:r>
        <w:rPr>
          <w:rStyle w:val="a4"/>
          <w:rFonts w:ascii="微软雅黑" w:eastAsia="微软雅黑" w:hAnsi="微软雅黑" w:cs="微软雅黑" w:hint="eastAsia"/>
          <w:color w:val="222222"/>
          <w:spacing w:val="8"/>
          <w:kern w:val="0"/>
          <w:szCs w:val="21"/>
          <w:shd w:val="clear" w:color="auto" w:fill="FFFFFF"/>
          <w:lang/>
        </w:rPr>
        <w:t>的规定。其中表</w:t>
      </w:r>
      <w:r>
        <w:rPr>
          <w:rStyle w:val="a4"/>
          <w:rFonts w:ascii="微软雅黑" w:eastAsia="微软雅黑" w:hAnsi="微软雅黑" w:cs="微软雅黑" w:hint="eastAsia"/>
          <w:color w:val="222222"/>
          <w:spacing w:val="8"/>
          <w:kern w:val="0"/>
          <w:szCs w:val="21"/>
          <w:shd w:val="clear" w:color="auto" w:fill="FFFFFF"/>
          <w:lang/>
        </w:rPr>
        <w:t>4.2.1</w:t>
      </w:r>
      <w:r>
        <w:rPr>
          <w:rStyle w:val="a4"/>
          <w:rFonts w:ascii="微软雅黑" w:eastAsia="微软雅黑" w:hAnsi="微软雅黑" w:cs="微软雅黑" w:hint="eastAsia"/>
          <w:color w:val="222222"/>
          <w:spacing w:val="8"/>
          <w:kern w:val="0"/>
          <w:szCs w:val="21"/>
          <w:shd w:val="clear" w:color="auto" w:fill="FFFFFF"/>
          <w:lang/>
        </w:rPr>
        <w:t>第一行：汽车库（一、二级），</w:t>
      </w:r>
      <w:r>
        <w:rPr>
          <w:rStyle w:val="a4"/>
          <w:rFonts w:ascii="微软雅黑" w:eastAsia="微软雅黑" w:hAnsi="微软雅黑" w:cs="微软雅黑" w:hint="eastAsia"/>
          <w:color w:val="222222"/>
          <w:spacing w:val="8"/>
          <w:kern w:val="0"/>
          <w:szCs w:val="21"/>
          <w:shd w:val="clear" w:color="auto" w:fill="FFFFFF"/>
          <w:lang/>
        </w:rPr>
        <w:t>及第一列：耐火等级（一、二级）所对应的防火间距的数值是</w:t>
      </w:r>
      <w:r>
        <w:rPr>
          <w:rStyle w:val="a4"/>
          <w:rFonts w:ascii="微软雅黑" w:eastAsia="微软雅黑" w:hAnsi="微软雅黑" w:cs="微软雅黑" w:hint="eastAsia"/>
          <w:color w:val="222222"/>
          <w:spacing w:val="8"/>
          <w:kern w:val="0"/>
          <w:szCs w:val="21"/>
          <w:shd w:val="clear" w:color="auto" w:fill="FFFFFF"/>
          <w:lang/>
        </w:rPr>
        <w:t>10</w:t>
      </w:r>
      <w:r>
        <w:rPr>
          <w:rStyle w:val="a4"/>
          <w:rFonts w:ascii="微软雅黑" w:eastAsia="微软雅黑" w:hAnsi="微软雅黑" w:cs="微软雅黑" w:hint="eastAsia"/>
          <w:color w:val="222222"/>
          <w:spacing w:val="8"/>
          <w:kern w:val="0"/>
          <w:szCs w:val="21"/>
          <w:shd w:val="clear" w:color="auto" w:fill="FFFFFF"/>
          <w:lang/>
        </w:rPr>
        <w:t>米。问题：即当住宅小区的地下汽车库与地面主体住宅建筑组合建造时，住宅小区的地下汽车库的出入口位置及车道是否应与住宅主体建筑外墙的水平防火间距应至少</w:t>
      </w:r>
      <w:r>
        <w:rPr>
          <w:rStyle w:val="a4"/>
          <w:rFonts w:ascii="微软雅黑" w:eastAsia="微软雅黑" w:hAnsi="微软雅黑" w:cs="微软雅黑" w:hint="eastAsia"/>
          <w:color w:val="222222"/>
          <w:spacing w:val="8"/>
          <w:kern w:val="0"/>
          <w:szCs w:val="21"/>
          <w:shd w:val="clear" w:color="auto" w:fill="FFFFFF"/>
          <w:lang/>
        </w:rPr>
        <w:t>10</w:t>
      </w:r>
      <w:r>
        <w:rPr>
          <w:rStyle w:val="a4"/>
          <w:rFonts w:ascii="微软雅黑" w:eastAsia="微软雅黑" w:hAnsi="微软雅黑" w:cs="微软雅黑" w:hint="eastAsia"/>
          <w:color w:val="222222"/>
          <w:spacing w:val="8"/>
          <w:kern w:val="0"/>
          <w:szCs w:val="21"/>
          <w:shd w:val="clear" w:color="auto" w:fill="FFFFFF"/>
          <w:lang/>
        </w:rPr>
        <w:t>米的距离？请住房与城乡建设部权威解释。（</w:t>
      </w:r>
      <w:r>
        <w:rPr>
          <w:rStyle w:val="a4"/>
          <w:rFonts w:ascii="微软雅黑" w:eastAsia="微软雅黑" w:hAnsi="微软雅黑" w:cs="微软雅黑" w:hint="eastAsia"/>
          <w:color w:val="222222"/>
          <w:spacing w:val="8"/>
          <w:kern w:val="0"/>
          <w:szCs w:val="21"/>
          <w:shd w:val="clear" w:color="auto" w:fill="FFFFFF"/>
          <w:lang/>
        </w:rPr>
        <w:t>2019.11.05</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、《汽车库、修车库、停车场设计防火规范》（</w:t>
      </w:r>
      <w:r>
        <w:rPr>
          <w:rFonts w:ascii="微软雅黑" w:eastAsia="微软雅黑" w:hAnsi="微软雅黑" w:cs="微软雅黑" w:hint="eastAsia"/>
          <w:color w:val="222222"/>
          <w:spacing w:val="8"/>
          <w:kern w:val="0"/>
          <w:sz w:val="22"/>
          <w:szCs w:val="22"/>
          <w:shd w:val="clear" w:color="auto" w:fill="FFFFFF"/>
          <w:lang/>
        </w:rPr>
        <w:t>GB50067-2014</w:t>
      </w:r>
      <w:r>
        <w:rPr>
          <w:rFonts w:ascii="微软雅黑" w:eastAsia="微软雅黑" w:hAnsi="微软雅黑" w:cs="微软雅黑" w:hint="eastAsia"/>
          <w:color w:val="222222"/>
          <w:spacing w:val="8"/>
          <w:kern w:val="0"/>
          <w:sz w:val="22"/>
          <w:szCs w:val="22"/>
          <w:shd w:val="clear" w:color="auto" w:fill="FFFFFF"/>
          <w:lang/>
        </w:rPr>
        <w:t>）对地下车库适用。</w:t>
      </w:r>
      <w:r>
        <w:rPr>
          <w:rFonts w:ascii="微软雅黑" w:eastAsia="微软雅黑" w:hAnsi="微软雅黑" w:cs="微软雅黑" w:hint="eastAsia"/>
          <w:color w:val="222222"/>
          <w:spacing w:val="8"/>
          <w:kern w:val="0"/>
          <w:sz w:val="22"/>
          <w:szCs w:val="22"/>
          <w:shd w:val="clear" w:color="auto" w:fill="FFFFFF"/>
          <w:lang/>
        </w:rPr>
        <w:t>2</w:t>
      </w:r>
      <w:r>
        <w:rPr>
          <w:rFonts w:ascii="微软雅黑" w:eastAsia="微软雅黑" w:hAnsi="微软雅黑" w:cs="微软雅黑" w:hint="eastAsia"/>
          <w:color w:val="222222"/>
          <w:spacing w:val="8"/>
          <w:kern w:val="0"/>
          <w:sz w:val="22"/>
          <w:szCs w:val="22"/>
          <w:shd w:val="clear" w:color="auto" w:fill="FFFFFF"/>
          <w:lang/>
        </w:rPr>
        <w:t>、当汽车库与其他建筑合建时，应符合本规范第</w:t>
      </w:r>
      <w:r>
        <w:rPr>
          <w:rFonts w:ascii="微软雅黑" w:eastAsia="微软雅黑" w:hAnsi="微软雅黑" w:cs="微软雅黑" w:hint="eastAsia"/>
          <w:color w:val="222222"/>
          <w:spacing w:val="8"/>
          <w:kern w:val="0"/>
          <w:sz w:val="22"/>
          <w:szCs w:val="22"/>
          <w:shd w:val="clear" w:color="auto" w:fill="FFFFFF"/>
          <w:lang/>
        </w:rPr>
        <w:t>4.1</w:t>
      </w:r>
      <w:r>
        <w:rPr>
          <w:rFonts w:ascii="微软雅黑" w:eastAsia="微软雅黑" w:hAnsi="微软雅黑" w:cs="微软雅黑" w:hint="eastAsia"/>
          <w:color w:val="222222"/>
          <w:spacing w:val="8"/>
          <w:kern w:val="0"/>
          <w:sz w:val="22"/>
          <w:szCs w:val="22"/>
          <w:shd w:val="clear" w:color="auto" w:fill="FFFFFF"/>
          <w:lang/>
        </w:rPr>
        <w:t>节、第</w:t>
      </w:r>
      <w:r>
        <w:rPr>
          <w:rFonts w:ascii="微软雅黑" w:eastAsia="微软雅黑" w:hAnsi="微软雅黑" w:cs="微软雅黑" w:hint="eastAsia"/>
          <w:color w:val="222222"/>
          <w:spacing w:val="8"/>
          <w:kern w:val="0"/>
          <w:sz w:val="22"/>
          <w:szCs w:val="22"/>
          <w:shd w:val="clear" w:color="auto" w:fill="FFFFFF"/>
          <w:lang/>
        </w:rPr>
        <w:t>5.1.6</w:t>
      </w:r>
      <w:r>
        <w:rPr>
          <w:rFonts w:ascii="微软雅黑" w:eastAsia="微软雅黑" w:hAnsi="微软雅黑" w:cs="微软雅黑" w:hint="eastAsia"/>
          <w:color w:val="222222"/>
          <w:spacing w:val="8"/>
          <w:kern w:val="0"/>
          <w:sz w:val="22"/>
          <w:szCs w:val="22"/>
          <w:shd w:val="clear" w:color="auto" w:fill="FFFFFF"/>
          <w:lang/>
        </w:rPr>
        <w:t>条等条文相关规定。</w:t>
      </w:r>
      <w:r>
        <w:rPr>
          <w:rFonts w:ascii="微软雅黑" w:eastAsia="微软雅黑" w:hAnsi="微软雅黑" w:cs="微软雅黑" w:hint="eastAsia"/>
          <w:color w:val="222222"/>
          <w:spacing w:val="8"/>
          <w:kern w:val="0"/>
          <w:sz w:val="22"/>
          <w:szCs w:val="22"/>
          <w:shd w:val="clear" w:color="auto" w:fill="FFFFFF"/>
          <w:lang/>
        </w:rPr>
        <w:t>3</w:t>
      </w:r>
      <w:r>
        <w:rPr>
          <w:rFonts w:ascii="微软雅黑" w:eastAsia="微软雅黑" w:hAnsi="微软雅黑" w:cs="微软雅黑" w:hint="eastAsia"/>
          <w:color w:val="222222"/>
          <w:spacing w:val="8"/>
          <w:kern w:val="0"/>
          <w:sz w:val="22"/>
          <w:szCs w:val="22"/>
          <w:shd w:val="clear" w:color="auto" w:fill="FFFFFF"/>
          <w:lang/>
        </w:rPr>
        <w:t>、本规范中未具体规定当汽车库与其他建筑合建时住宅建筑地下车</w:t>
      </w:r>
      <w:r>
        <w:rPr>
          <w:rFonts w:ascii="微软雅黑" w:eastAsia="微软雅黑" w:hAnsi="微软雅黑" w:cs="微软雅黑" w:hint="eastAsia"/>
          <w:color w:val="222222"/>
          <w:spacing w:val="8"/>
          <w:kern w:val="0"/>
          <w:sz w:val="22"/>
          <w:szCs w:val="22"/>
          <w:shd w:val="clear" w:color="auto" w:fill="FFFFFF"/>
          <w:lang/>
        </w:rPr>
        <w:t>库出入口位置及车道与住宅建筑防火间距，拟在合适的时候对本规范进行局部修订和补充完善。</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31</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关于住宅停车场的问题</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您好，我看到</w:t>
      </w:r>
      <w:r>
        <w:rPr>
          <w:rStyle w:val="a4"/>
          <w:rFonts w:ascii="微软雅黑" w:eastAsia="微软雅黑" w:hAnsi="微软雅黑" w:cs="微软雅黑" w:hint="eastAsia"/>
          <w:color w:val="222222"/>
          <w:spacing w:val="8"/>
          <w:kern w:val="0"/>
          <w:szCs w:val="21"/>
          <w:shd w:val="clear" w:color="auto" w:fill="FFFFFF"/>
          <w:lang/>
        </w:rPr>
        <w:t>2015</w:t>
      </w:r>
      <w:r>
        <w:rPr>
          <w:rStyle w:val="a4"/>
          <w:rFonts w:ascii="微软雅黑" w:eastAsia="微软雅黑" w:hAnsi="微软雅黑" w:cs="微软雅黑" w:hint="eastAsia"/>
          <w:color w:val="222222"/>
          <w:spacing w:val="8"/>
          <w:kern w:val="0"/>
          <w:szCs w:val="21"/>
          <w:shd w:val="clear" w:color="auto" w:fill="FFFFFF"/>
          <w:lang/>
        </w:rPr>
        <w:t>年</w:t>
      </w:r>
      <w:r>
        <w:rPr>
          <w:rStyle w:val="a4"/>
          <w:rFonts w:ascii="微软雅黑" w:eastAsia="微软雅黑" w:hAnsi="微软雅黑" w:cs="微软雅黑" w:hint="eastAsia"/>
          <w:color w:val="222222"/>
          <w:spacing w:val="8"/>
          <w:kern w:val="0"/>
          <w:szCs w:val="21"/>
          <w:shd w:val="clear" w:color="auto" w:fill="FFFFFF"/>
          <w:lang/>
        </w:rPr>
        <w:t>11</w:t>
      </w:r>
      <w:r>
        <w:rPr>
          <w:rStyle w:val="a4"/>
          <w:rFonts w:ascii="微软雅黑" w:eastAsia="微软雅黑" w:hAnsi="微软雅黑" w:cs="微软雅黑" w:hint="eastAsia"/>
          <w:color w:val="222222"/>
          <w:spacing w:val="8"/>
          <w:kern w:val="0"/>
          <w:szCs w:val="21"/>
          <w:shd w:val="clear" w:color="auto" w:fill="FFFFFF"/>
          <w:lang/>
        </w:rPr>
        <w:t>月住建部回复过说：《</w:t>
      </w:r>
      <w:r>
        <w:rPr>
          <w:rStyle w:val="a4"/>
          <w:rFonts w:ascii="微软雅黑" w:eastAsia="微软雅黑" w:hAnsi="微软雅黑" w:cs="微软雅黑" w:hint="eastAsia"/>
          <w:color w:val="222222"/>
          <w:spacing w:val="8"/>
          <w:kern w:val="0"/>
          <w:szCs w:val="21"/>
          <w:shd w:val="clear" w:color="auto" w:fill="FFFFFF"/>
          <w:lang/>
        </w:rPr>
        <w:t>GB50067-2014</w:t>
      </w:r>
      <w:r>
        <w:rPr>
          <w:rStyle w:val="a4"/>
          <w:rFonts w:ascii="微软雅黑" w:eastAsia="微软雅黑" w:hAnsi="微软雅黑" w:cs="微软雅黑" w:hint="eastAsia"/>
          <w:color w:val="222222"/>
          <w:spacing w:val="8"/>
          <w:kern w:val="0"/>
          <w:szCs w:val="21"/>
          <w:shd w:val="clear" w:color="auto" w:fill="FFFFFF"/>
          <w:lang/>
        </w:rPr>
        <w:t>汽车库、修车库、停车场设计防火规范》未对住宅小区车辆停放的地面停车位、单位内临时道路或根据场地情况配置的停车位做具体规定，那请问住宅小区停车场按照什么规范控制与建筑之间的距离？紧贴建筑设置是否合理？（</w:t>
      </w:r>
      <w:r>
        <w:rPr>
          <w:rStyle w:val="a4"/>
          <w:rFonts w:ascii="微软雅黑" w:eastAsia="微软雅黑" w:hAnsi="微软雅黑" w:cs="微软雅黑" w:hint="eastAsia"/>
          <w:color w:val="222222"/>
          <w:spacing w:val="8"/>
          <w:kern w:val="0"/>
          <w:szCs w:val="21"/>
          <w:shd w:val="clear" w:color="auto" w:fill="FFFFFF"/>
          <w:lang/>
        </w:rPr>
        <w:t>2019.10.31</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、根据《汽车库、修车库、停车场设计防火规范》</w:t>
      </w:r>
      <w:r>
        <w:rPr>
          <w:rFonts w:ascii="微软雅黑" w:eastAsia="微软雅黑" w:hAnsi="微软雅黑" w:cs="微软雅黑" w:hint="eastAsia"/>
          <w:color w:val="222222"/>
          <w:spacing w:val="8"/>
          <w:kern w:val="0"/>
          <w:sz w:val="22"/>
          <w:szCs w:val="22"/>
          <w:shd w:val="clear" w:color="auto" w:fill="FFFFFF"/>
          <w:lang/>
        </w:rPr>
        <w:t>GB50067-2014</w:t>
      </w:r>
      <w:r>
        <w:rPr>
          <w:rFonts w:ascii="微软雅黑" w:eastAsia="微软雅黑" w:hAnsi="微软雅黑" w:cs="微软雅黑" w:hint="eastAsia"/>
          <w:color w:val="222222"/>
          <w:spacing w:val="8"/>
          <w:kern w:val="0"/>
          <w:sz w:val="22"/>
          <w:szCs w:val="22"/>
          <w:shd w:val="clear" w:color="auto" w:fill="FFFFFF"/>
          <w:lang/>
        </w:rPr>
        <w:t>第</w:t>
      </w:r>
      <w:r>
        <w:rPr>
          <w:rFonts w:ascii="微软雅黑" w:eastAsia="微软雅黑" w:hAnsi="微软雅黑" w:cs="微软雅黑" w:hint="eastAsia"/>
          <w:color w:val="222222"/>
          <w:spacing w:val="8"/>
          <w:kern w:val="0"/>
          <w:sz w:val="22"/>
          <w:szCs w:val="22"/>
          <w:shd w:val="clear" w:color="auto" w:fill="FFFFFF"/>
          <w:lang/>
        </w:rPr>
        <w:t>2.0.3</w:t>
      </w:r>
      <w:r>
        <w:rPr>
          <w:rFonts w:ascii="微软雅黑" w:eastAsia="微软雅黑" w:hAnsi="微软雅黑" w:cs="微软雅黑" w:hint="eastAsia"/>
          <w:color w:val="222222"/>
          <w:spacing w:val="8"/>
          <w:kern w:val="0"/>
          <w:sz w:val="22"/>
          <w:szCs w:val="22"/>
          <w:shd w:val="clear" w:color="auto" w:fill="FFFFFF"/>
          <w:lang/>
        </w:rPr>
        <w:t>条规定，停车场的定义为：专用于停放由内燃机驱动且无轨道的客车、货车、工程车等汽车的露天场或构筑物。</w:t>
      </w:r>
      <w:r>
        <w:rPr>
          <w:rFonts w:ascii="微软雅黑" w:eastAsia="微软雅黑" w:hAnsi="微软雅黑" w:cs="微软雅黑" w:hint="eastAsia"/>
          <w:color w:val="222222"/>
          <w:spacing w:val="8"/>
          <w:kern w:val="0"/>
          <w:sz w:val="22"/>
          <w:szCs w:val="22"/>
          <w:shd w:val="clear" w:color="auto" w:fill="FFFFFF"/>
          <w:lang/>
        </w:rPr>
        <w:t>2</w:t>
      </w:r>
      <w:r>
        <w:rPr>
          <w:rFonts w:ascii="微软雅黑" w:eastAsia="微软雅黑" w:hAnsi="微软雅黑" w:cs="微软雅黑" w:hint="eastAsia"/>
          <w:color w:val="222222"/>
          <w:spacing w:val="8"/>
          <w:kern w:val="0"/>
          <w:sz w:val="22"/>
          <w:szCs w:val="22"/>
          <w:shd w:val="clear" w:color="auto" w:fill="FFFFFF"/>
          <w:lang/>
        </w:rPr>
        <w:t>、如咨询中所提到的小区停车场符合规范中对停车场的定义，则应符合《汽车库、修车库、停车场设计防火规范》。</w:t>
      </w:r>
      <w:r>
        <w:rPr>
          <w:rFonts w:ascii="微软雅黑" w:eastAsia="微软雅黑" w:hAnsi="微软雅黑" w:cs="微软雅黑" w:hint="eastAsia"/>
          <w:color w:val="222222"/>
          <w:spacing w:val="8"/>
          <w:kern w:val="0"/>
          <w:sz w:val="22"/>
          <w:szCs w:val="22"/>
          <w:shd w:val="clear" w:color="auto" w:fill="FFFFFF"/>
          <w:lang/>
        </w:rPr>
        <w:t>3</w:t>
      </w:r>
      <w:r>
        <w:rPr>
          <w:rFonts w:ascii="微软雅黑" w:eastAsia="微软雅黑" w:hAnsi="微软雅黑" w:cs="微软雅黑" w:hint="eastAsia"/>
          <w:color w:val="222222"/>
          <w:spacing w:val="8"/>
          <w:kern w:val="0"/>
          <w:sz w:val="22"/>
          <w:szCs w:val="22"/>
          <w:shd w:val="clear" w:color="auto" w:fill="FFFFFF"/>
          <w:lang/>
        </w:rPr>
        <w:t>、相关规范暂未对不符合停车场定义的停车位与建筑之间的距离做出规定。</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32</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《建筑设计防火规范》</w:t>
      </w:r>
      <w:r>
        <w:rPr>
          <w:rStyle w:val="a4"/>
          <w:rFonts w:ascii="微软雅黑" w:eastAsia="微软雅黑" w:hAnsi="微软雅黑" w:cs="微软雅黑" w:hint="eastAsia"/>
          <w:color w:val="222222"/>
          <w:spacing w:val="8"/>
          <w:kern w:val="0"/>
          <w:szCs w:val="21"/>
          <w:shd w:val="clear" w:color="auto" w:fill="FFFFFF"/>
          <w:lang/>
        </w:rPr>
        <w:t>GB50016-2014(2018</w:t>
      </w:r>
      <w:r>
        <w:rPr>
          <w:rStyle w:val="a4"/>
          <w:rFonts w:ascii="微软雅黑" w:eastAsia="微软雅黑" w:hAnsi="微软雅黑" w:cs="微软雅黑" w:hint="eastAsia"/>
          <w:color w:val="222222"/>
          <w:spacing w:val="8"/>
          <w:kern w:val="0"/>
          <w:szCs w:val="21"/>
          <w:shd w:val="clear" w:color="auto" w:fill="FFFFFF"/>
          <w:lang/>
        </w:rPr>
        <w:t>年版</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中第</w:t>
      </w:r>
      <w:r>
        <w:rPr>
          <w:rStyle w:val="a4"/>
          <w:rFonts w:ascii="微软雅黑" w:eastAsia="微软雅黑" w:hAnsi="微软雅黑" w:cs="微软雅黑" w:hint="eastAsia"/>
          <w:color w:val="222222"/>
          <w:spacing w:val="8"/>
          <w:kern w:val="0"/>
          <w:szCs w:val="21"/>
          <w:shd w:val="clear" w:color="auto" w:fill="FFFFFF"/>
          <w:lang/>
        </w:rPr>
        <w:t>7.2.1</w:t>
      </w:r>
      <w:r>
        <w:rPr>
          <w:rStyle w:val="a4"/>
          <w:rFonts w:ascii="微软雅黑" w:eastAsia="微软雅黑" w:hAnsi="微软雅黑" w:cs="微软雅黑" w:hint="eastAsia"/>
          <w:color w:val="222222"/>
          <w:spacing w:val="8"/>
          <w:kern w:val="0"/>
          <w:szCs w:val="21"/>
          <w:shd w:val="clear" w:color="auto" w:fill="FFFFFF"/>
          <w:lang/>
        </w:rPr>
        <w:t>条中规定：“高层建筑应至少沿一个长边或周边长度的</w:t>
      </w:r>
      <w:r>
        <w:rPr>
          <w:rStyle w:val="a4"/>
          <w:rFonts w:ascii="微软雅黑" w:eastAsia="微软雅黑" w:hAnsi="微软雅黑" w:cs="微软雅黑" w:hint="eastAsia"/>
          <w:color w:val="222222"/>
          <w:spacing w:val="8"/>
          <w:kern w:val="0"/>
          <w:szCs w:val="21"/>
          <w:shd w:val="clear" w:color="auto" w:fill="FFFFFF"/>
          <w:lang/>
        </w:rPr>
        <w:t>1/4</w:t>
      </w:r>
      <w:r>
        <w:rPr>
          <w:rStyle w:val="a4"/>
          <w:rFonts w:ascii="微软雅黑" w:eastAsia="微软雅黑" w:hAnsi="微软雅黑" w:cs="微软雅黑" w:hint="eastAsia"/>
          <w:color w:val="222222"/>
          <w:spacing w:val="8"/>
          <w:kern w:val="0"/>
          <w:szCs w:val="21"/>
          <w:shd w:val="clear" w:color="auto" w:fill="FFFFFF"/>
          <w:lang/>
        </w:rPr>
        <w:t>且不小于一个长边长度</w:t>
      </w:r>
      <w:r>
        <w:rPr>
          <w:rStyle w:val="a4"/>
          <w:rFonts w:ascii="微软雅黑" w:eastAsia="微软雅黑" w:hAnsi="微软雅黑" w:cs="微软雅黑" w:hint="eastAsia"/>
          <w:color w:val="222222"/>
          <w:spacing w:val="8"/>
          <w:kern w:val="0"/>
          <w:szCs w:val="21"/>
          <w:shd w:val="clear" w:color="auto" w:fill="FFFFFF"/>
          <w:lang/>
        </w:rPr>
        <w:t>的底边连续</w:t>
      </w:r>
      <w:r>
        <w:rPr>
          <w:rStyle w:val="a4"/>
          <w:rFonts w:ascii="微软雅黑" w:eastAsia="微软雅黑" w:hAnsi="微软雅黑" w:cs="微软雅黑" w:hint="eastAsia"/>
          <w:color w:val="222222"/>
          <w:spacing w:val="8"/>
          <w:kern w:val="0"/>
          <w:szCs w:val="21"/>
          <w:shd w:val="clear" w:color="auto" w:fill="FFFFFF"/>
          <w:lang/>
        </w:rPr>
        <w:lastRenderedPageBreak/>
        <w:t>布置消防车登高操作场地，该范围内的裙房进深不应大于</w:t>
      </w:r>
      <w:r>
        <w:rPr>
          <w:rStyle w:val="a4"/>
          <w:rFonts w:ascii="微软雅黑" w:eastAsia="微软雅黑" w:hAnsi="微软雅黑" w:cs="微软雅黑" w:hint="eastAsia"/>
          <w:color w:val="222222"/>
          <w:spacing w:val="8"/>
          <w:kern w:val="0"/>
          <w:szCs w:val="21"/>
          <w:shd w:val="clear" w:color="auto" w:fill="FFFFFF"/>
          <w:lang/>
        </w:rPr>
        <w:t>4m</w:t>
      </w:r>
      <w:r>
        <w:rPr>
          <w:rStyle w:val="a4"/>
          <w:rFonts w:ascii="微软雅黑" w:eastAsia="微软雅黑" w:hAnsi="微软雅黑" w:cs="微软雅黑" w:hint="eastAsia"/>
          <w:color w:val="222222"/>
          <w:spacing w:val="8"/>
          <w:kern w:val="0"/>
          <w:szCs w:val="21"/>
          <w:shd w:val="clear" w:color="auto" w:fill="FFFFFF"/>
          <w:lang/>
        </w:rPr>
        <w:t>。”请问如果此建筑物在裙房范围内有一宽度小于</w:t>
      </w:r>
      <w:r>
        <w:rPr>
          <w:rStyle w:val="a4"/>
          <w:rFonts w:ascii="微软雅黑" w:eastAsia="微软雅黑" w:hAnsi="微软雅黑" w:cs="微软雅黑" w:hint="eastAsia"/>
          <w:color w:val="222222"/>
          <w:spacing w:val="8"/>
          <w:kern w:val="0"/>
          <w:szCs w:val="21"/>
          <w:shd w:val="clear" w:color="auto" w:fill="FFFFFF"/>
          <w:lang/>
        </w:rPr>
        <w:t>4m</w:t>
      </w:r>
      <w:r>
        <w:rPr>
          <w:rStyle w:val="a4"/>
          <w:rFonts w:ascii="微软雅黑" w:eastAsia="微软雅黑" w:hAnsi="微软雅黑" w:cs="微软雅黑" w:hint="eastAsia"/>
          <w:color w:val="222222"/>
          <w:spacing w:val="8"/>
          <w:kern w:val="0"/>
          <w:szCs w:val="21"/>
          <w:shd w:val="clear" w:color="auto" w:fill="FFFFFF"/>
          <w:lang/>
        </w:rPr>
        <w:t>的凹槽，裙房进深算至外墙外侧</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即凹槽外侧</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还是凹槽内侧？盼回复，谢谢。（</w:t>
      </w:r>
      <w:r>
        <w:rPr>
          <w:rStyle w:val="a4"/>
          <w:rFonts w:ascii="微软雅黑" w:eastAsia="微软雅黑" w:hAnsi="微软雅黑" w:cs="微软雅黑" w:hint="eastAsia"/>
          <w:color w:val="222222"/>
          <w:spacing w:val="8"/>
          <w:kern w:val="0"/>
          <w:szCs w:val="21"/>
          <w:shd w:val="clear" w:color="auto" w:fill="FFFFFF"/>
          <w:lang/>
        </w:rPr>
        <w:t>2019.10.18</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宽度小于</w:t>
      </w:r>
      <w:r>
        <w:rPr>
          <w:rFonts w:ascii="微软雅黑" w:eastAsia="微软雅黑" w:hAnsi="微软雅黑" w:cs="微软雅黑" w:hint="eastAsia"/>
          <w:color w:val="222222"/>
          <w:spacing w:val="8"/>
          <w:kern w:val="0"/>
          <w:sz w:val="22"/>
          <w:szCs w:val="22"/>
          <w:shd w:val="clear" w:color="auto" w:fill="FFFFFF"/>
          <w:lang/>
        </w:rPr>
        <w:t>4m</w:t>
      </w:r>
      <w:r>
        <w:rPr>
          <w:rFonts w:ascii="微软雅黑" w:eastAsia="微软雅黑" w:hAnsi="微软雅黑" w:cs="微软雅黑" w:hint="eastAsia"/>
          <w:color w:val="222222"/>
          <w:spacing w:val="8"/>
          <w:kern w:val="0"/>
          <w:sz w:val="22"/>
          <w:szCs w:val="22"/>
          <w:shd w:val="clear" w:color="auto" w:fill="FFFFFF"/>
          <w:lang/>
        </w:rPr>
        <w:t>的凹槽不具备更好的展开消防救援的条件，所以裙房进深算至外墙外侧（即凹槽外侧）。</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33</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建设消防工程的验收和备案咨询：一、按消防法规定：建设工程消防设计审查、消防验收、备案和抽查的具体办法，由国务院住房和城乡建设主管部门确定，请问住建部何时出台相关实施办法</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文件、规定、通知等</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？二、据网传：</w:t>
      </w:r>
      <w:r>
        <w:rPr>
          <w:rStyle w:val="a4"/>
          <w:rFonts w:ascii="微软雅黑" w:eastAsia="微软雅黑" w:hAnsi="微软雅黑" w:cs="微软雅黑" w:hint="eastAsia"/>
          <w:color w:val="222222"/>
          <w:spacing w:val="8"/>
          <w:kern w:val="0"/>
          <w:szCs w:val="21"/>
          <w:shd w:val="clear" w:color="auto" w:fill="FFFFFF"/>
          <w:lang/>
        </w:rPr>
        <w:t>2019</w:t>
      </w:r>
      <w:r>
        <w:rPr>
          <w:rStyle w:val="a4"/>
          <w:rFonts w:ascii="微软雅黑" w:eastAsia="微软雅黑" w:hAnsi="微软雅黑" w:cs="微软雅黑" w:hint="eastAsia"/>
          <w:color w:val="222222"/>
          <w:spacing w:val="8"/>
          <w:kern w:val="0"/>
          <w:szCs w:val="21"/>
          <w:shd w:val="clear" w:color="auto" w:fill="FFFFFF"/>
          <w:lang/>
        </w:rPr>
        <w:t>年</w:t>
      </w:r>
      <w:r>
        <w:rPr>
          <w:rStyle w:val="a4"/>
          <w:rFonts w:ascii="微软雅黑" w:eastAsia="微软雅黑" w:hAnsi="微软雅黑" w:cs="微软雅黑" w:hint="eastAsia"/>
          <w:color w:val="222222"/>
          <w:spacing w:val="8"/>
          <w:kern w:val="0"/>
          <w:szCs w:val="21"/>
          <w:shd w:val="clear" w:color="auto" w:fill="FFFFFF"/>
          <w:lang/>
        </w:rPr>
        <w:t>3</w:t>
      </w:r>
      <w:r>
        <w:rPr>
          <w:rStyle w:val="a4"/>
          <w:rFonts w:ascii="微软雅黑" w:eastAsia="微软雅黑" w:hAnsi="微软雅黑" w:cs="微软雅黑" w:hint="eastAsia"/>
          <w:color w:val="222222"/>
          <w:spacing w:val="8"/>
          <w:kern w:val="0"/>
          <w:szCs w:val="21"/>
          <w:shd w:val="clear" w:color="auto" w:fill="FFFFFF"/>
          <w:lang/>
        </w:rPr>
        <w:t>月</w:t>
      </w:r>
      <w:r>
        <w:rPr>
          <w:rStyle w:val="a4"/>
          <w:rFonts w:ascii="微软雅黑" w:eastAsia="微软雅黑" w:hAnsi="微软雅黑" w:cs="微软雅黑" w:hint="eastAsia"/>
          <w:color w:val="222222"/>
          <w:spacing w:val="8"/>
          <w:kern w:val="0"/>
          <w:szCs w:val="21"/>
          <w:shd w:val="clear" w:color="auto" w:fill="FFFFFF"/>
          <w:lang/>
        </w:rPr>
        <w:t>19</w:t>
      </w:r>
      <w:r>
        <w:rPr>
          <w:rStyle w:val="a4"/>
          <w:rFonts w:ascii="微软雅黑" w:eastAsia="微软雅黑" w:hAnsi="微软雅黑" w:cs="微软雅黑" w:hint="eastAsia"/>
          <w:color w:val="222222"/>
          <w:spacing w:val="8"/>
          <w:kern w:val="0"/>
          <w:szCs w:val="21"/>
          <w:shd w:val="clear" w:color="auto" w:fill="FFFFFF"/>
          <w:lang/>
        </w:rPr>
        <w:t>日，中央全面深化改革委员会第七次会议审议通过了《关于深化消防执法改革的意见》等相关文件。其中（二）、取消一般建设工程消防验收和备案。仅对国家和省级重大建设项目，建筑高度</w:t>
      </w:r>
      <w:r>
        <w:rPr>
          <w:rStyle w:val="a4"/>
          <w:rFonts w:ascii="微软雅黑" w:eastAsia="微软雅黑" w:hAnsi="微软雅黑" w:cs="微软雅黑" w:hint="eastAsia"/>
          <w:color w:val="222222"/>
          <w:spacing w:val="8"/>
          <w:kern w:val="0"/>
          <w:szCs w:val="21"/>
          <w:shd w:val="clear" w:color="auto" w:fill="FFFFFF"/>
          <w:lang/>
        </w:rPr>
        <w:t>24</w:t>
      </w:r>
      <w:r>
        <w:rPr>
          <w:rStyle w:val="a4"/>
          <w:rFonts w:ascii="微软雅黑" w:eastAsia="微软雅黑" w:hAnsi="微软雅黑" w:cs="微软雅黑" w:hint="eastAsia"/>
          <w:color w:val="222222"/>
          <w:spacing w:val="8"/>
          <w:kern w:val="0"/>
          <w:szCs w:val="21"/>
          <w:shd w:val="clear" w:color="auto" w:fill="FFFFFF"/>
          <w:lang/>
        </w:rPr>
        <w:t>米以上的医疗建筑和其它建筑高度</w:t>
      </w:r>
      <w:r>
        <w:rPr>
          <w:rStyle w:val="a4"/>
          <w:rFonts w:ascii="微软雅黑" w:eastAsia="微软雅黑" w:hAnsi="微软雅黑" w:cs="微软雅黑" w:hint="eastAsia"/>
          <w:color w:val="222222"/>
          <w:spacing w:val="8"/>
          <w:kern w:val="0"/>
          <w:szCs w:val="21"/>
          <w:shd w:val="clear" w:color="auto" w:fill="FFFFFF"/>
          <w:lang/>
        </w:rPr>
        <w:t>100</w:t>
      </w:r>
      <w:r>
        <w:rPr>
          <w:rStyle w:val="a4"/>
          <w:rFonts w:ascii="微软雅黑" w:eastAsia="微软雅黑" w:hAnsi="微软雅黑" w:cs="微软雅黑" w:hint="eastAsia"/>
          <w:color w:val="222222"/>
          <w:spacing w:val="8"/>
          <w:kern w:val="0"/>
          <w:szCs w:val="21"/>
          <w:shd w:val="clear" w:color="auto" w:fill="FFFFFF"/>
          <w:lang/>
        </w:rPr>
        <w:t>米以上的高层建筑，单体建筑面积</w:t>
      </w:r>
      <w:r>
        <w:rPr>
          <w:rStyle w:val="a4"/>
          <w:rFonts w:ascii="微软雅黑" w:eastAsia="微软雅黑" w:hAnsi="微软雅黑" w:cs="微软雅黑" w:hint="eastAsia"/>
          <w:color w:val="222222"/>
          <w:spacing w:val="8"/>
          <w:kern w:val="0"/>
          <w:szCs w:val="21"/>
          <w:shd w:val="clear" w:color="auto" w:fill="FFFFFF"/>
          <w:lang/>
        </w:rPr>
        <w:t>5</w:t>
      </w:r>
      <w:r>
        <w:rPr>
          <w:rStyle w:val="a4"/>
          <w:rFonts w:ascii="微软雅黑" w:eastAsia="微软雅黑" w:hAnsi="微软雅黑" w:cs="微软雅黑" w:hint="eastAsia"/>
          <w:color w:val="222222"/>
          <w:spacing w:val="8"/>
          <w:kern w:val="0"/>
          <w:szCs w:val="21"/>
          <w:shd w:val="clear" w:color="auto" w:fill="FFFFFF"/>
          <w:lang/>
        </w:rPr>
        <w:t>万平方米以上的公共建筑，单体建筑面积</w:t>
      </w:r>
      <w:r>
        <w:rPr>
          <w:rStyle w:val="a4"/>
          <w:rFonts w:ascii="微软雅黑" w:eastAsia="微软雅黑" w:hAnsi="微软雅黑" w:cs="微软雅黑" w:hint="eastAsia"/>
          <w:color w:val="222222"/>
          <w:spacing w:val="8"/>
          <w:kern w:val="0"/>
          <w:szCs w:val="21"/>
          <w:shd w:val="clear" w:color="auto" w:fill="FFFFFF"/>
          <w:lang/>
        </w:rPr>
        <w:t>2500</w:t>
      </w:r>
      <w:r>
        <w:rPr>
          <w:rStyle w:val="a4"/>
          <w:rFonts w:ascii="微软雅黑" w:eastAsia="微软雅黑" w:hAnsi="微软雅黑" w:cs="微软雅黑" w:hint="eastAsia"/>
          <w:color w:val="222222"/>
          <w:spacing w:val="8"/>
          <w:kern w:val="0"/>
          <w:szCs w:val="21"/>
          <w:shd w:val="clear" w:color="auto" w:fill="FFFFFF"/>
          <w:lang/>
        </w:rPr>
        <w:t>平方米</w:t>
      </w:r>
      <w:r>
        <w:rPr>
          <w:rStyle w:val="a4"/>
          <w:rFonts w:ascii="微软雅黑" w:eastAsia="微软雅黑" w:hAnsi="微软雅黑" w:cs="微软雅黑" w:hint="eastAsia"/>
          <w:color w:val="222222"/>
          <w:spacing w:val="8"/>
          <w:kern w:val="0"/>
          <w:szCs w:val="21"/>
          <w:shd w:val="clear" w:color="auto" w:fill="FFFFFF"/>
          <w:lang/>
        </w:rPr>
        <w:t>以上的室内儿童活动场所、老年人照料设施，以及生产和储存甲、乙类易燃易爆危险物品的多层广房、仓库等涉及重大公共安全的建设工程实施消防验收，审批时限缩减一半；不再对其他建设工程实施消防验收和备案。请问这份网传是否属实</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若属实，请问住建部门何时可以执行</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是否可以在网上下份通知之类，先行按意见取消一般建设工程的消防验收和备案，然后再完善、调整大型工程、危险性工程及其他特殊工程的消防验收？若网传不属实，请问住建部门是否可以在网上予以澄清？是否可以尽快发布建设工程的消防验收和备案标准或意见？因为现在各地住建部门对一般建</w:t>
      </w:r>
      <w:r>
        <w:rPr>
          <w:rStyle w:val="a4"/>
          <w:rFonts w:ascii="微软雅黑" w:eastAsia="微软雅黑" w:hAnsi="微软雅黑" w:cs="微软雅黑" w:hint="eastAsia"/>
          <w:color w:val="222222"/>
          <w:spacing w:val="8"/>
          <w:kern w:val="0"/>
          <w:szCs w:val="21"/>
          <w:shd w:val="clear" w:color="auto" w:fill="FFFFFF"/>
          <w:lang/>
        </w:rPr>
        <w:t>设工程的验收和备案完全不统一，甚至比以前消防队受理建设消防工程业务复杂得多，烦琐得多，也与中央的改革精神相违背！（</w:t>
      </w:r>
      <w:r>
        <w:rPr>
          <w:rStyle w:val="a4"/>
          <w:rFonts w:ascii="微软雅黑" w:eastAsia="微软雅黑" w:hAnsi="微软雅黑" w:cs="微软雅黑" w:hint="eastAsia"/>
          <w:color w:val="222222"/>
          <w:spacing w:val="8"/>
          <w:kern w:val="0"/>
          <w:szCs w:val="21"/>
          <w:shd w:val="clear" w:color="auto" w:fill="FFFFFF"/>
          <w:lang/>
        </w:rPr>
        <w:t>2019.8.30</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、我部正在起草制定《建设工程消防设计审查验收管理规定》，已于</w:t>
      </w:r>
      <w:r>
        <w:rPr>
          <w:rFonts w:ascii="微软雅黑" w:eastAsia="微软雅黑" w:hAnsi="微软雅黑" w:cs="微软雅黑" w:hint="eastAsia"/>
          <w:color w:val="222222"/>
          <w:spacing w:val="8"/>
          <w:kern w:val="0"/>
          <w:sz w:val="22"/>
          <w:szCs w:val="22"/>
          <w:shd w:val="clear" w:color="auto" w:fill="FFFFFF"/>
          <w:lang/>
        </w:rPr>
        <w:t>2019</w:t>
      </w:r>
      <w:r>
        <w:rPr>
          <w:rFonts w:ascii="微软雅黑" w:eastAsia="微软雅黑" w:hAnsi="微软雅黑" w:cs="微软雅黑" w:hint="eastAsia"/>
          <w:color w:val="222222"/>
          <w:spacing w:val="8"/>
          <w:kern w:val="0"/>
          <w:sz w:val="22"/>
          <w:szCs w:val="22"/>
          <w:shd w:val="clear" w:color="auto" w:fill="FFFFFF"/>
          <w:lang/>
        </w:rPr>
        <w:t>年</w:t>
      </w:r>
      <w:r>
        <w:rPr>
          <w:rFonts w:ascii="微软雅黑" w:eastAsia="微软雅黑" w:hAnsi="微软雅黑" w:cs="微软雅黑" w:hint="eastAsia"/>
          <w:color w:val="222222"/>
          <w:spacing w:val="8"/>
          <w:kern w:val="0"/>
          <w:sz w:val="22"/>
          <w:szCs w:val="22"/>
          <w:shd w:val="clear" w:color="auto" w:fill="FFFFFF"/>
          <w:lang/>
        </w:rPr>
        <w:t>5</w:t>
      </w:r>
      <w:r>
        <w:rPr>
          <w:rFonts w:ascii="微软雅黑" w:eastAsia="微软雅黑" w:hAnsi="微软雅黑" w:cs="微软雅黑" w:hint="eastAsia"/>
          <w:color w:val="222222"/>
          <w:spacing w:val="8"/>
          <w:kern w:val="0"/>
          <w:sz w:val="22"/>
          <w:szCs w:val="22"/>
          <w:shd w:val="clear" w:color="auto" w:fill="FFFFFF"/>
          <w:lang/>
        </w:rPr>
        <w:t>月公开征求社会意见，目前正在结合意见抓紧修改完善，争取尽快出台。</w:t>
      </w:r>
      <w:r>
        <w:rPr>
          <w:rFonts w:ascii="微软雅黑" w:eastAsia="微软雅黑" w:hAnsi="微软雅黑" w:cs="微软雅黑" w:hint="eastAsia"/>
          <w:color w:val="222222"/>
          <w:spacing w:val="8"/>
          <w:kern w:val="0"/>
          <w:sz w:val="22"/>
          <w:szCs w:val="22"/>
          <w:shd w:val="clear" w:color="auto" w:fill="FFFFFF"/>
          <w:lang/>
        </w:rPr>
        <w:t>2</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2019</w:t>
      </w:r>
      <w:r>
        <w:rPr>
          <w:rFonts w:ascii="微软雅黑" w:eastAsia="微软雅黑" w:hAnsi="微软雅黑" w:cs="微软雅黑" w:hint="eastAsia"/>
          <w:color w:val="222222"/>
          <w:spacing w:val="8"/>
          <w:kern w:val="0"/>
          <w:sz w:val="22"/>
          <w:szCs w:val="22"/>
          <w:shd w:val="clear" w:color="auto" w:fill="FFFFFF"/>
          <w:lang/>
        </w:rPr>
        <w:t>年</w:t>
      </w:r>
      <w:r>
        <w:rPr>
          <w:rFonts w:ascii="微软雅黑" w:eastAsia="微软雅黑" w:hAnsi="微软雅黑" w:cs="微软雅黑" w:hint="eastAsia"/>
          <w:color w:val="222222"/>
          <w:spacing w:val="8"/>
          <w:kern w:val="0"/>
          <w:sz w:val="22"/>
          <w:szCs w:val="22"/>
          <w:shd w:val="clear" w:color="auto" w:fill="FFFFFF"/>
          <w:lang/>
        </w:rPr>
        <w:t>5</w:t>
      </w:r>
      <w:r>
        <w:rPr>
          <w:rFonts w:ascii="微软雅黑" w:eastAsia="微软雅黑" w:hAnsi="微软雅黑" w:cs="微软雅黑" w:hint="eastAsia"/>
          <w:color w:val="222222"/>
          <w:spacing w:val="8"/>
          <w:kern w:val="0"/>
          <w:sz w:val="22"/>
          <w:szCs w:val="22"/>
          <w:shd w:val="clear" w:color="auto" w:fill="FFFFFF"/>
          <w:lang/>
        </w:rPr>
        <w:t>月</w:t>
      </w:r>
      <w:r>
        <w:rPr>
          <w:rFonts w:ascii="微软雅黑" w:eastAsia="微软雅黑" w:hAnsi="微软雅黑" w:cs="微软雅黑" w:hint="eastAsia"/>
          <w:color w:val="222222"/>
          <w:spacing w:val="8"/>
          <w:kern w:val="0"/>
          <w:sz w:val="22"/>
          <w:szCs w:val="22"/>
          <w:shd w:val="clear" w:color="auto" w:fill="FFFFFF"/>
          <w:lang/>
        </w:rPr>
        <w:t>30</w:t>
      </w:r>
      <w:r>
        <w:rPr>
          <w:rFonts w:ascii="微软雅黑" w:eastAsia="微软雅黑" w:hAnsi="微软雅黑" w:cs="微软雅黑" w:hint="eastAsia"/>
          <w:color w:val="222222"/>
          <w:spacing w:val="8"/>
          <w:kern w:val="0"/>
          <w:sz w:val="22"/>
          <w:szCs w:val="22"/>
          <w:shd w:val="clear" w:color="auto" w:fill="FFFFFF"/>
          <w:lang/>
        </w:rPr>
        <w:t>日正式印</w:t>
      </w:r>
      <w:r>
        <w:rPr>
          <w:rFonts w:ascii="微软雅黑" w:eastAsia="微软雅黑" w:hAnsi="微软雅黑" w:cs="微软雅黑" w:hint="eastAsia"/>
          <w:color w:val="222222"/>
          <w:spacing w:val="8"/>
          <w:kern w:val="0"/>
          <w:sz w:val="22"/>
          <w:szCs w:val="22"/>
          <w:shd w:val="clear" w:color="auto" w:fill="FFFFFF"/>
          <w:lang/>
        </w:rPr>
        <w:lastRenderedPageBreak/>
        <w:t>发的《关于深化消防执法改革的意见》中并无前述内容。建设工程消防设计审查验收工作于</w:t>
      </w:r>
      <w:r>
        <w:rPr>
          <w:rFonts w:ascii="微软雅黑" w:eastAsia="微软雅黑" w:hAnsi="微软雅黑" w:cs="微软雅黑" w:hint="eastAsia"/>
          <w:color w:val="222222"/>
          <w:spacing w:val="8"/>
          <w:kern w:val="0"/>
          <w:sz w:val="22"/>
          <w:szCs w:val="22"/>
          <w:shd w:val="clear" w:color="auto" w:fill="FFFFFF"/>
          <w:lang/>
        </w:rPr>
        <w:t>2019</w:t>
      </w:r>
      <w:r>
        <w:rPr>
          <w:rFonts w:ascii="微软雅黑" w:eastAsia="微软雅黑" w:hAnsi="微软雅黑" w:cs="微软雅黑" w:hint="eastAsia"/>
          <w:color w:val="222222"/>
          <w:spacing w:val="8"/>
          <w:kern w:val="0"/>
          <w:sz w:val="22"/>
          <w:szCs w:val="22"/>
          <w:shd w:val="clear" w:color="auto" w:fill="FFFFFF"/>
          <w:lang/>
        </w:rPr>
        <w:t>年</w:t>
      </w:r>
      <w:r>
        <w:rPr>
          <w:rFonts w:ascii="微软雅黑" w:eastAsia="微软雅黑" w:hAnsi="微软雅黑" w:cs="微软雅黑" w:hint="eastAsia"/>
          <w:color w:val="222222"/>
          <w:spacing w:val="8"/>
          <w:kern w:val="0"/>
          <w:sz w:val="22"/>
          <w:szCs w:val="22"/>
          <w:shd w:val="clear" w:color="auto" w:fill="FFFFFF"/>
          <w:lang/>
        </w:rPr>
        <w:t>4</w:t>
      </w:r>
      <w:r>
        <w:rPr>
          <w:rFonts w:ascii="微软雅黑" w:eastAsia="微软雅黑" w:hAnsi="微软雅黑" w:cs="微软雅黑" w:hint="eastAsia"/>
          <w:color w:val="222222"/>
          <w:spacing w:val="8"/>
          <w:kern w:val="0"/>
          <w:sz w:val="22"/>
          <w:szCs w:val="22"/>
          <w:shd w:val="clear" w:color="auto" w:fill="FFFFFF"/>
          <w:lang/>
        </w:rPr>
        <w:t>月</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日至</w:t>
      </w:r>
      <w:r>
        <w:rPr>
          <w:rFonts w:ascii="微软雅黑" w:eastAsia="微软雅黑" w:hAnsi="微软雅黑" w:cs="微软雅黑" w:hint="eastAsia"/>
          <w:color w:val="222222"/>
          <w:spacing w:val="8"/>
          <w:kern w:val="0"/>
          <w:sz w:val="22"/>
          <w:szCs w:val="22"/>
          <w:shd w:val="clear" w:color="auto" w:fill="FFFFFF"/>
          <w:lang/>
        </w:rPr>
        <w:t>6</w:t>
      </w:r>
      <w:r>
        <w:rPr>
          <w:rFonts w:ascii="微软雅黑" w:eastAsia="微软雅黑" w:hAnsi="微软雅黑" w:cs="微软雅黑" w:hint="eastAsia"/>
          <w:color w:val="222222"/>
          <w:spacing w:val="8"/>
          <w:kern w:val="0"/>
          <w:sz w:val="22"/>
          <w:szCs w:val="22"/>
          <w:shd w:val="clear" w:color="auto" w:fill="FFFFFF"/>
          <w:lang/>
        </w:rPr>
        <w:t>月</w:t>
      </w:r>
      <w:r>
        <w:rPr>
          <w:rFonts w:ascii="微软雅黑" w:eastAsia="微软雅黑" w:hAnsi="微软雅黑" w:cs="微软雅黑" w:hint="eastAsia"/>
          <w:color w:val="222222"/>
          <w:spacing w:val="8"/>
          <w:kern w:val="0"/>
          <w:sz w:val="22"/>
          <w:szCs w:val="22"/>
          <w:shd w:val="clear" w:color="auto" w:fill="FFFFFF"/>
          <w:lang/>
        </w:rPr>
        <w:t>30</w:t>
      </w:r>
      <w:r>
        <w:rPr>
          <w:rFonts w:ascii="微软雅黑" w:eastAsia="微软雅黑" w:hAnsi="微软雅黑" w:cs="微软雅黑" w:hint="eastAsia"/>
          <w:color w:val="222222"/>
          <w:spacing w:val="8"/>
          <w:kern w:val="0"/>
          <w:sz w:val="22"/>
          <w:szCs w:val="22"/>
          <w:shd w:val="clear" w:color="auto" w:fill="FFFFFF"/>
          <w:lang/>
        </w:rPr>
        <w:t>日期间移交承接，目前，各地住房城乡建设部门均已承接相关工作，受理申请办结时限也正在逐步缩短</w:t>
      </w:r>
      <w:r>
        <w:rPr>
          <w:rFonts w:ascii="微软雅黑" w:eastAsia="微软雅黑" w:hAnsi="微软雅黑" w:cs="微软雅黑" w:hint="eastAsia"/>
          <w:color w:val="222222"/>
          <w:spacing w:val="8"/>
          <w:kern w:val="0"/>
          <w:sz w:val="22"/>
          <w:szCs w:val="22"/>
          <w:shd w:val="clear" w:color="auto" w:fill="FFFFFF"/>
          <w:lang/>
        </w:rPr>
        <w:t>，效率不断提高。后续工作中，我们将督促各地住房城乡建设部门进一步提高审验工作效率，更好的服务建设工程建设，确保建设工程安全。</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34</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关于</w:t>
      </w:r>
      <w:r>
        <w:rPr>
          <w:rStyle w:val="a4"/>
          <w:rFonts w:ascii="微软雅黑" w:eastAsia="微软雅黑" w:hAnsi="微软雅黑" w:cs="微软雅黑" w:hint="eastAsia"/>
          <w:color w:val="222222"/>
          <w:spacing w:val="8"/>
          <w:kern w:val="0"/>
          <w:szCs w:val="21"/>
          <w:shd w:val="clear" w:color="auto" w:fill="FFFFFF"/>
          <w:lang/>
        </w:rPr>
        <w:t xml:space="preserve"> CJJ/T146-2011</w:t>
      </w:r>
      <w:r>
        <w:rPr>
          <w:rStyle w:val="a4"/>
          <w:rFonts w:ascii="微软雅黑" w:eastAsia="微软雅黑" w:hAnsi="微软雅黑" w:cs="微软雅黑" w:hint="eastAsia"/>
          <w:color w:val="222222"/>
          <w:spacing w:val="8"/>
          <w:kern w:val="0"/>
          <w:szCs w:val="21"/>
          <w:shd w:val="clear" w:color="auto" w:fill="FFFFFF"/>
          <w:lang/>
        </w:rPr>
        <w:t>城镇燃气报警控制系统技术规程问题：标准中的</w:t>
      </w:r>
      <w:r>
        <w:rPr>
          <w:rStyle w:val="a4"/>
          <w:rFonts w:ascii="微软雅黑" w:eastAsia="微软雅黑" w:hAnsi="微软雅黑" w:cs="微软雅黑" w:hint="eastAsia"/>
          <w:color w:val="222222"/>
          <w:spacing w:val="8"/>
          <w:kern w:val="0"/>
          <w:szCs w:val="21"/>
          <w:shd w:val="clear" w:color="auto" w:fill="FFFFFF"/>
          <w:lang/>
        </w:rPr>
        <w:t>3.3.3</w:t>
      </w:r>
      <w:r>
        <w:rPr>
          <w:rStyle w:val="a4"/>
          <w:rFonts w:ascii="微软雅黑" w:eastAsia="微软雅黑" w:hAnsi="微软雅黑" w:cs="微软雅黑" w:hint="eastAsia"/>
          <w:color w:val="222222"/>
          <w:spacing w:val="8"/>
          <w:kern w:val="0"/>
          <w:szCs w:val="21"/>
          <w:shd w:val="clear" w:color="auto" w:fill="FFFFFF"/>
          <w:lang/>
        </w:rPr>
        <w:t>条款中的</w:t>
      </w:r>
      <w:r>
        <w:rPr>
          <w:rStyle w:val="a4"/>
          <w:rFonts w:ascii="微软雅黑" w:eastAsia="微软雅黑" w:hAnsi="微软雅黑" w:cs="微软雅黑" w:hint="eastAsia"/>
          <w:color w:val="222222"/>
          <w:spacing w:val="8"/>
          <w:kern w:val="0"/>
          <w:szCs w:val="21"/>
          <w:shd w:val="clear" w:color="auto" w:fill="FFFFFF"/>
          <w:lang/>
        </w:rPr>
        <w:t>1</w:t>
      </w:r>
      <w:r>
        <w:rPr>
          <w:rStyle w:val="a4"/>
          <w:rFonts w:ascii="微软雅黑" w:eastAsia="微软雅黑" w:hAnsi="微软雅黑" w:cs="微软雅黑" w:hint="eastAsia"/>
          <w:color w:val="222222"/>
          <w:spacing w:val="8"/>
          <w:kern w:val="0"/>
          <w:szCs w:val="21"/>
          <w:shd w:val="clear" w:color="auto" w:fill="FFFFFF"/>
          <w:lang/>
        </w:rPr>
        <w:t>：当设置集气罩时，集气罩宜设于释放源上方</w:t>
      </w:r>
      <w:r>
        <w:rPr>
          <w:rStyle w:val="a4"/>
          <w:rFonts w:ascii="微软雅黑" w:eastAsia="微软雅黑" w:hAnsi="微软雅黑" w:cs="微软雅黑" w:hint="eastAsia"/>
          <w:color w:val="222222"/>
          <w:spacing w:val="8"/>
          <w:kern w:val="0"/>
          <w:szCs w:val="21"/>
          <w:shd w:val="clear" w:color="auto" w:fill="FFFFFF"/>
          <w:lang/>
        </w:rPr>
        <w:t>4m</w:t>
      </w:r>
      <w:r>
        <w:rPr>
          <w:rStyle w:val="a4"/>
          <w:rFonts w:ascii="微软雅黑" w:eastAsia="微软雅黑" w:hAnsi="微软雅黑" w:cs="微软雅黑" w:hint="eastAsia"/>
          <w:color w:val="222222"/>
          <w:spacing w:val="8"/>
          <w:kern w:val="0"/>
          <w:szCs w:val="21"/>
          <w:shd w:val="clear" w:color="auto" w:fill="FFFFFF"/>
          <w:lang/>
        </w:rPr>
        <w:t>处，集气罩面积不得小于</w:t>
      </w:r>
      <w:r>
        <w:rPr>
          <w:rStyle w:val="a4"/>
          <w:rFonts w:ascii="微软雅黑" w:eastAsia="微软雅黑" w:hAnsi="微软雅黑" w:cs="微软雅黑" w:hint="eastAsia"/>
          <w:color w:val="222222"/>
          <w:spacing w:val="8"/>
          <w:kern w:val="0"/>
          <w:szCs w:val="21"/>
          <w:shd w:val="clear" w:color="auto" w:fill="FFFFFF"/>
          <w:lang/>
        </w:rPr>
        <w:t>1m</w:t>
      </w:r>
      <w:r>
        <w:rPr>
          <w:rStyle w:val="a4"/>
          <w:rFonts w:ascii="微软雅黑" w:eastAsia="微软雅黑" w:hAnsi="微软雅黑" w:cs="微软雅黑" w:hint="eastAsia"/>
          <w:color w:val="222222"/>
          <w:spacing w:val="8"/>
          <w:kern w:val="0"/>
          <w:szCs w:val="21"/>
          <w:shd w:val="clear" w:color="auto" w:fill="FFFFFF"/>
          <w:lang/>
        </w:rPr>
        <w:t>，这里的</w:t>
      </w:r>
      <w:r>
        <w:rPr>
          <w:rStyle w:val="a4"/>
          <w:rFonts w:ascii="微软雅黑" w:eastAsia="微软雅黑" w:hAnsi="微软雅黑" w:cs="微软雅黑" w:hint="eastAsia"/>
          <w:color w:val="222222"/>
          <w:spacing w:val="8"/>
          <w:kern w:val="0"/>
          <w:szCs w:val="21"/>
          <w:shd w:val="clear" w:color="auto" w:fill="FFFFFF"/>
          <w:lang/>
        </w:rPr>
        <w:t>1m</w:t>
      </w:r>
      <w:r>
        <w:rPr>
          <w:rStyle w:val="a4"/>
          <w:rFonts w:ascii="微软雅黑" w:eastAsia="微软雅黑" w:hAnsi="微软雅黑" w:cs="微软雅黑" w:hint="eastAsia"/>
          <w:color w:val="222222"/>
          <w:spacing w:val="8"/>
          <w:kern w:val="0"/>
          <w:szCs w:val="21"/>
          <w:shd w:val="clear" w:color="auto" w:fill="FFFFFF"/>
          <w:lang/>
        </w:rPr>
        <w:t>不是面积单位，是直径？还是半径？还是面积</w:t>
      </w:r>
      <w:r>
        <w:rPr>
          <w:rStyle w:val="a4"/>
          <w:rFonts w:ascii="微软雅黑" w:eastAsia="微软雅黑" w:hAnsi="微软雅黑" w:cs="微软雅黑" w:hint="eastAsia"/>
          <w:color w:val="222222"/>
          <w:spacing w:val="8"/>
          <w:kern w:val="0"/>
          <w:szCs w:val="21"/>
          <w:shd w:val="clear" w:color="auto" w:fill="FFFFFF"/>
          <w:lang/>
        </w:rPr>
        <w:t>1</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2019.05.29</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《城镇燃气报警控制系统技术规程》</w:t>
      </w:r>
      <w:r>
        <w:rPr>
          <w:rFonts w:ascii="微软雅黑" w:eastAsia="微软雅黑" w:hAnsi="微软雅黑" w:cs="微软雅黑" w:hint="eastAsia"/>
          <w:color w:val="222222"/>
          <w:spacing w:val="8"/>
          <w:kern w:val="0"/>
          <w:sz w:val="22"/>
          <w:szCs w:val="22"/>
          <w:shd w:val="clear" w:color="auto" w:fill="FFFFFF"/>
          <w:lang/>
        </w:rPr>
        <w:t>CJJ/T146-2011</w:t>
      </w:r>
      <w:r>
        <w:rPr>
          <w:rFonts w:ascii="微软雅黑" w:eastAsia="微软雅黑" w:hAnsi="微软雅黑" w:cs="微软雅黑" w:hint="eastAsia"/>
          <w:color w:val="222222"/>
          <w:spacing w:val="8"/>
          <w:kern w:val="0"/>
          <w:sz w:val="22"/>
          <w:szCs w:val="22"/>
          <w:shd w:val="clear" w:color="auto" w:fill="FFFFFF"/>
          <w:lang/>
        </w:rPr>
        <w:t>第</w:t>
      </w:r>
      <w:r>
        <w:rPr>
          <w:rFonts w:ascii="微软雅黑" w:eastAsia="微软雅黑" w:hAnsi="微软雅黑" w:cs="微软雅黑" w:hint="eastAsia"/>
          <w:color w:val="222222"/>
          <w:spacing w:val="8"/>
          <w:kern w:val="0"/>
          <w:sz w:val="22"/>
          <w:szCs w:val="22"/>
          <w:shd w:val="clear" w:color="auto" w:fill="FFFFFF"/>
          <w:lang/>
        </w:rPr>
        <w:t>3.3.3</w:t>
      </w:r>
      <w:r>
        <w:rPr>
          <w:rFonts w:ascii="微软雅黑" w:eastAsia="微软雅黑" w:hAnsi="微软雅黑" w:cs="微软雅黑" w:hint="eastAsia"/>
          <w:color w:val="222222"/>
          <w:spacing w:val="8"/>
          <w:kern w:val="0"/>
          <w:sz w:val="22"/>
          <w:szCs w:val="22"/>
          <w:shd w:val="clear" w:color="auto" w:fill="FFFFFF"/>
          <w:lang/>
        </w:rPr>
        <w:t>条款中的</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“当设置集气罩时，集气罩宜设于释放源上方</w:t>
      </w:r>
      <w:r>
        <w:rPr>
          <w:rFonts w:ascii="微软雅黑" w:eastAsia="微软雅黑" w:hAnsi="微软雅黑" w:cs="微软雅黑" w:hint="eastAsia"/>
          <w:color w:val="222222"/>
          <w:spacing w:val="8"/>
          <w:kern w:val="0"/>
          <w:sz w:val="22"/>
          <w:szCs w:val="22"/>
          <w:shd w:val="clear" w:color="auto" w:fill="FFFFFF"/>
          <w:lang/>
        </w:rPr>
        <w:t>4m</w:t>
      </w:r>
      <w:r>
        <w:rPr>
          <w:rFonts w:ascii="微软雅黑" w:eastAsia="微软雅黑" w:hAnsi="微软雅黑" w:cs="微软雅黑" w:hint="eastAsia"/>
          <w:color w:val="222222"/>
          <w:spacing w:val="8"/>
          <w:kern w:val="0"/>
          <w:sz w:val="22"/>
          <w:szCs w:val="22"/>
          <w:shd w:val="clear" w:color="auto" w:fill="FFFFFF"/>
          <w:lang/>
        </w:rPr>
        <w:t>处，集气罩面积不得小于</w:t>
      </w:r>
      <w:r>
        <w:rPr>
          <w:rFonts w:ascii="微软雅黑" w:eastAsia="微软雅黑" w:hAnsi="微软雅黑" w:cs="微软雅黑" w:hint="eastAsia"/>
          <w:color w:val="222222"/>
          <w:spacing w:val="8"/>
          <w:kern w:val="0"/>
          <w:sz w:val="22"/>
          <w:szCs w:val="22"/>
          <w:shd w:val="clear" w:color="auto" w:fill="FFFFFF"/>
          <w:lang/>
        </w:rPr>
        <w:t>1m</w:t>
      </w:r>
      <w:r>
        <w:rPr>
          <w:rFonts w:ascii="微软雅黑" w:eastAsia="微软雅黑" w:hAnsi="微软雅黑" w:cs="微软雅黑" w:hint="eastAsia"/>
          <w:color w:val="222222"/>
          <w:spacing w:val="8"/>
          <w:kern w:val="0"/>
          <w:sz w:val="22"/>
          <w:szCs w:val="22"/>
          <w:shd w:val="clear" w:color="auto" w:fill="FFFFFF"/>
          <w:lang/>
        </w:rPr>
        <w:t>，……”。此处的“</w:t>
      </w:r>
      <w:r>
        <w:rPr>
          <w:rFonts w:ascii="微软雅黑" w:eastAsia="微软雅黑" w:hAnsi="微软雅黑" w:cs="微软雅黑" w:hint="eastAsia"/>
          <w:color w:val="222222"/>
          <w:spacing w:val="8"/>
          <w:kern w:val="0"/>
          <w:sz w:val="22"/>
          <w:szCs w:val="22"/>
          <w:shd w:val="clear" w:color="auto" w:fill="FFFFFF"/>
          <w:lang/>
        </w:rPr>
        <w:t>1m</w:t>
      </w:r>
      <w:r>
        <w:rPr>
          <w:rFonts w:ascii="微软雅黑" w:eastAsia="微软雅黑" w:hAnsi="微软雅黑" w:cs="微软雅黑" w:hint="eastAsia"/>
          <w:color w:val="222222"/>
          <w:spacing w:val="8"/>
          <w:kern w:val="0"/>
          <w:sz w:val="22"/>
          <w:szCs w:val="22"/>
          <w:shd w:val="clear" w:color="auto" w:fill="FFFFFF"/>
          <w:lang/>
        </w:rPr>
        <w:t>”应为“</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㎡”，正式出版的标准为印刷有误</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35</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咱们部门制定的家用燃气燃烧器具安装及验收规程中，关于</w:t>
      </w:r>
      <w:r>
        <w:rPr>
          <w:rStyle w:val="a4"/>
          <w:rFonts w:ascii="微软雅黑" w:eastAsia="微软雅黑" w:hAnsi="微软雅黑" w:cs="微软雅黑" w:hint="eastAsia"/>
          <w:color w:val="222222"/>
          <w:spacing w:val="8"/>
          <w:kern w:val="0"/>
          <w:szCs w:val="21"/>
          <w:shd w:val="clear" w:color="auto" w:fill="FFFFFF"/>
          <w:lang/>
        </w:rPr>
        <w:t xml:space="preserve">4.2 </w:t>
      </w:r>
      <w:r>
        <w:rPr>
          <w:rStyle w:val="a4"/>
          <w:rFonts w:ascii="微软雅黑" w:eastAsia="微软雅黑" w:hAnsi="微软雅黑" w:cs="微软雅黑" w:hint="eastAsia"/>
          <w:color w:val="222222"/>
          <w:spacing w:val="8"/>
          <w:kern w:val="0"/>
          <w:szCs w:val="21"/>
          <w:shd w:val="clear" w:color="auto" w:fill="FFFFFF"/>
          <w:lang/>
        </w:rPr>
        <w:t>灶具</w:t>
      </w:r>
      <w:r>
        <w:rPr>
          <w:rStyle w:val="a4"/>
          <w:rFonts w:ascii="微软雅黑" w:eastAsia="微软雅黑" w:hAnsi="微软雅黑" w:cs="微软雅黑" w:hint="eastAsia"/>
          <w:color w:val="222222"/>
          <w:spacing w:val="8"/>
          <w:kern w:val="0"/>
          <w:szCs w:val="21"/>
          <w:shd w:val="clear" w:color="auto" w:fill="FFFFFF"/>
          <w:lang/>
        </w:rPr>
        <w:t xml:space="preserve">4.2.1 </w:t>
      </w:r>
      <w:r>
        <w:rPr>
          <w:rStyle w:val="a4"/>
          <w:rFonts w:ascii="微软雅黑" w:eastAsia="微软雅黑" w:hAnsi="微软雅黑" w:cs="微软雅黑" w:hint="eastAsia"/>
          <w:color w:val="222222"/>
          <w:spacing w:val="8"/>
          <w:kern w:val="0"/>
          <w:szCs w:val="21"/>
          <w:shd w:val="clear" w:color="auto" w:fill="FFFFFF"/>
          <w:lang/>
        </w:rPr>
        <w:t>设置灶具的房间除应符合本规程第</w:t>
      </w:r>
      <w:r>
        <w:rPr>
          <w:rStyle w:val="a4"/>
          <w:rFonts w:ascii="微软雅黑" w:eastAsia="微软雅黑" w:hAnsi="微软雅黑" w:cs="微软雅黑" w:hint="eastAsia"/>
          <w:color w:val="222222"/>
          <w:spacing w:val="8"/>
          <w:kern w:val="0"/>
          <w:szCs w:val="21"/>
          <w:shd w:val="clear" w:color="auto" w:fill="FFFFFF"/>
          <w:lang/>
        </w:rPr>
        <w:t>4.1.1</w:t>
      </w:r>
      <w:r>
        <w:rPr>
          <w:rStyle w:val="a4"/>
          <w:rFonts w:ascii="微软雅黑" w:eastAsia="微软雅黑" w:hAnsi="微软雅黑" w:cs="微软雅黑" w:hint="eastAsia"/>
          <w:color w:val="222222"/>
          <w:spacing w:val="8"/>
          <w:kern w:val="0"/>
          <w:szCs w:val="21"/>
          <w:shd w:val="clear" w:color="auto" w:fill="FFFFFF"/>
          <w:lang/>
        </w:rPr>
        <w:t>条的规定外尚应符合下列要求：</w:t>
      </w:r>
      <w:r>
        <w:rPr>
          <w:rStyle w:val="a4"/>
          <w:rFonts w:ascii="微软雅黑" w:eastAsia="微软雅黑" w:hAnsi="微软雅黑" w:cs="微软雅黑" w:hint="eastAsia"/>
          <w:color w:val="222222"/>
          <w:spacing w:val="8"/>
          <w:kern w:val="0"/>
          <w:szCs w:val="21"/>
          <w:shd w:val="clear" w:color="auto" w:fill="FFFFFF"/>
          <w:lang/>
        </w:rPr>
        <w:t xml:space="preserve">1 </w:t>
      </w:r>
      <w:r>
        <w:rPr>
          <w:rStyle w:val="a4"/>
          <w:rFonts w:ascii="微软雅黑" w:eastAsia="微软雅黑" w:hAnsi="微软雅黑" w:cs="微软雅黑" w:hint="eastAsia"/>
          <w:color w:val="222222"/>
          <w:spacing w:val="8"/>
          <w:kern w:val="0"/>
          <w:szCs w:val="21"/>
          <w:shd w:val="clear" w:color="auto" w:fill="FFFFFF"/>
          <w:lang/>
        </w:rPr>
        <w:t>设置灶具的厨房应设门并与卧室、起居室等隔开。这项是必须执行的条款么，是不设置门，燃气公司就有权利不给通气么。（</w:t>
      </w:r>
      <w:r>
        <w:rPr>
          <w:rStyle w:val="a4"/>
          <w:rFonts w:ascii="微软雅黑" w:eastAsia="微软雅黑" w:hAnsi="微软雅黑" w:cs="微软雅黑" w:hint="eastAsia"/>
          <w:color w:val="222222"/>
          <w:spacing w:val="8"/>
          <w:kern w:val="0"/>
          <w:szCs w:val="21"/>
          <w:shd w:val="clear" w:color="auto" w:fill="FFFFFF"/>
          <w:lang/>
        </w:rPr>
        <w:t>2019.05.29</w:t>
      </w:r>
      <w:r>
        <w:rPr>
          <w:rStyle w:val="a4"/>
          <w:rFonts w:ascii="微软雅黑" w:eastAsia="微软雅黑" w:hAnsi="微软雅黑" w:cs="微软雅黑" w:hint="eastAsia"/>
          <w:color w:val="222222"/>
          <w:spacing w:val="8"/>
          <w:kern w:val="0"/>
          <w:szCs w:val="21"/>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w:t>
      </w:r>
      <w:r>
        <w:rPr>
          <w:rStyle w:val="a4"/>
          <w:rFonts w:ascii="微软雅黑" w:eastAsia="微软雅黑" w:hAnsi="微软雅黑" w:cs="微软雅黑" w:hint="eastAsia"/>
          <w:color w:val="D92142"/>
          <w:spacing w:val="8"/>
          <w:kern w:val="0"/>
          <w:sz w:val="22"/>
          <w:szCs w:val="22"/>
          <w:shd w:val="clear" w:color="auto" w:fill="FFFFFF"/>
          <w:lang/>
        </w:rPr>
        <w:t>：回复</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、《家用燃气燃烧器具安装及验收规程》</w:t>
      </w:r>
      <w:r>
        <w:rPr>
          <w:rFonts w:ascii="微软雅黑" w:eastAsia="微软雅黑" w:hAnsi="微软雅黑" w:cs="微软雅黑" w:hint="eastAsia"/>
          <w:color w:val="222222"/>
          <w:spacing w:val="8"/>
          <w:kern w:val="0"/>
          <w:sz w:val="22"/>
          <w:szCs w:val="22"/>
          <w:shd w:val="clear" w:color="auto" w:fill="FFFFFF"/>
          <w:lang/>
        </w:rPr>
        <w:t>CJJ12-2013</w:t>
      </w:r>
      <w:r>
        <w:rPr>
          <w:rFonts w:ascii="微软雅黑" w:eastAsia="微软雅黑" w:hAnsi="微软雅黑" w:cs="微软雅黑" w:hint="eastAsia"/>
          <w:color w:val="222222"/>
          <w:spacing w:val="8"/>
          <w:kern w:val="0"/>
          <w:sz w:val="22"/>
          <w:szCs w:val="22"/>
          <w:shd w:val="clear" w:color="auto" w:fill="FFFFFF"/>
          <w:lang/>
        </w:rPr>
        <w:t>第</w:t>
      </w:r>
      <w:r>
        <w:rPr>
          <w:rFonts w:ascii="微软雅黑" w:eastAsia="微软雅黑" w:hAnsi="微软雅黑" w:cs="微软雅黑" w:hint="eastAsia"/>
          <w:color w:val="222222"/>
          <w:spacing w:val="8"/>
          <w:kern w:val="0"/>
          <w:sz w:val="22"/>
          <w:szCs w:val="22"/>
          <w:shd w:val="clear" w:color="auto" w:fill="FFFFFF"/>
          <w:lang/>
        </w:rPr>
        <w:t>4.2.1</w:t>
      </w:r>
      <w:r>
        <w:rPr>
          <w:rFonts w:ascii="微软雅黑" w:eastAsia="微软雅黑" w:hAnsi="微软雅黑" w:cs="微软雅黑" w:hint="eastAsia"/>
          <w:color w:val="222222"/>
          <w:spacing w:val="8"/>
          <w:kern w:val="0"/>
          <w:sz w:val="22"/>
          <w:szCs w:val="22"/>
          <w:shd w:val="clear" w:color="auto" w:fill="FFFFFF"/>
          <w:lang/>
        </w:rPr>
        <w:t>条第</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款规定，“设置灶具的厨房应设门并与卧室、起居室等隔开</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”。该条款不是强制性条文，但该条款依据全文强制性标准《城镇燃气技术规范》</w:t>
      </w:r>
      <w:r>
        <w:rPr>
          <w:rFonts w:ascii="微软雅黑" w:eastAsia="微软雅黑" w:hAnsi="微软雅黑" w:cs="微软雅黑" w:hint="eastAsia"/>
          <w:color w:val="222222"/>
          <w:spacing w:val="8"/>
          <w:kern w:val="0"/>
          <w:sz w:val="22"/>
          <w:szCs w:val="22"/>
          <w:shd w:val="clear" w:color="auto" w:fill="FFFFFF"/>
          <w:lang/>
        </w:rPr>
        <w:t>GB50494-2009</w:t>
      </w:r>
      <w:r>
        <w:rPr>
          <w:rFonts w:ascii="微软雅黑" w:eastAsia="微软雅黑" w:hAnsi="微软雅黑" w:cs="微软雅黑" w:hint="eastAsia"/>
          <w:color w:val="222222"/>
          <w:spacing w:val="8"/>
          <w:kern w:val="0"/>
          <w:sz w:val="22"/>
          <w:szCs w:val="22"/>
          <w:shd w:val="clear" w:color="auto" w:fill="FFFFFF"/>
          <w:lang/>
        </w:rPr>
        <w:t>的第</w:t>
      </w:r>
      <w:r>
        <w:rPr>
          <w:rFonts w:ascii="微软雅黑" w:eastAsia="微软雅黑" w:hAnsi="微软雅黑" w:cs="微软雅黑" w:hint="eastAsia"/>
          <w:color w:val="222222"/>
          <w:spacing w:val="8"/>
          <w:kern w:val="0"/>
          <w:sz w:val="22"/>
          <w:szCs w:val="22"/>
          <w:shd w:val="clear" w:color="auto" w:fill="FFFFFF"/>
          <w:lang/>
        </w:rPr>
        <w:t>8.2.2</w:t>
      </w:r>
      <w:r>
        <w:rPr>
          <w:rFonts w:ascii="微软雅黑" w:eastAsia="微软雅黑" w:hAnsi="微软雅黑" w:cs="微软雅黑" w:hint="eastAsia"/>
          <w:color w:val="222222"/>
          <w:spacing w:val="8"/>
          <w:kern w:val="0"/>
          <w:sz w:val="22"/>
          <w:szCs w:val="22"/>
          <w:shd w:val="clear" w:color="auto" w:fill="FFFFFF"/>
          <w:lang/>
        </w:rPr>
        <w:t>条、第</w:t>
      </w:r>
      <w:r>
        <w:rPr>
          <w:rFonts w:ascii="微软雅黑" w:eastAsia="微软雅黑" w:hAnsi="微软雅黑" w:cs="微软雅黑" w:hint="eastAsia"/>
          <w:color w:val="222222"/>
          <w:spacing w:val="8"/>
          <w:kern w:val="0"/>
          <w:sz w:val="22"/>
          <w:szCs w:val="22"/>
          <w:shd w:val="clear" w:color="auto" w:fill="FFFFFF"/>
          <w:lang/>
        </w:rPr>
        <w:t>2.0.12</w:t>
      </w:r>
      <w:r>
        <w:rPr>
          <w:rFonts w:ascii="微软雅黑" w:eastAsia="微软雅黑" w:hAnsi="微软雅黑" w:cs="微软雅黑" w:hint="eastAsia"/>
          <w:color w:val="222222"/>
          <w:spacing w:val="8"/>
          <w:kern w:val="0"/>
          <w:sz w:val="22"/>
          <w:szCs w:val="22"/>
          <w:shd w:val="clear" w:color="auto" w:fill="FFFFFF"/>
          <w:lang/>
        </w:rPr>
        <w:t>条制定，为上述强制性条文的细化要求。</w:t>
      </w:r>
      <w:r>
        <w:rPr>
          <w:rFonts w:ascii="微软雅黑" w:eastAsia="微软雅黑" w:hAnsi="微软雅黑" w:cs="微软雅黑" w:hint="eastAsia"/>
          <w:color w:val="222222"/>
          <w:spacing w:val="8"/>
          <w:kern w:val="0"/>
          <w:sz w:val="22"/>
          <w:szCs w:val="22"/>
          <w:shd w:val="clear" w:color="auto" w:fill="FFFFFF"/>
          <w:lang/>
        </w:rPr>
        <w:t>2</w:t>
      </w:r>
      <w:r>
        <w:rPr>
          <w:rFonts w:ascii="微软雅黑" w:eastAsia="微软雅黑" w:hAnsi="微软雅黑" w:cs="微软雅黑" w:hint="eastAsia"/>
          <w:color w:val="222222"/>
          <w:spacing w:val="8"/>
          <w:kern w:val="0"/>
          <w:sz w:val="22"/>
          <w:szCs w:val="22"/>
          <w:shd w:val="clear" w:color="auto" w:fill="FFFFFF"/>
          <w:lang/>
        </w:rPr>
        <w:t>、《城镇燃气技术规范》</w:t>
      </w:r>
      <w:r>
        <w:rPr>
          <w:rFonts w:ascii="微软雅黑" w:eastAsia="微软雅黑" w:hAnsi="微软雅黑" w:cs="微软雅黑" w:hint="eastAsia"/>
          <w:color w:val="222222"/>
          <w:spacing w:val="8"/>
          <w:kern w:val="0"/>
          <w:sz w:val="22"/>
          <w:szCs w:val="22"/>
          <w:shd w:val="clear" w:color="auto" w:fill="FFFFFF"/>
          <w:lang/>
        </w:rPr>
        <w:t>GB 50494-2009</w:t>
      </w:r>
      <w:r>
        <w:rPr>
          <w:rFonts w:ascii="微软雅黑" w:eastAsia="微软雅黑" w:hAnsi="微软雅黑" w:cs="微软雅黑" w:hint="eastAsia"/>
          <w:color w:val="222222"/>
          <w:spacing w:val="8"/>
          <w:kern w:val="0"/>
          <w:sz w:val="22"/>
          <w:szCs w:val="22"/>
          <w:shd w:val="clear" w:color="auto" w:fill="FFFFFF"/>
          <w:lang/>
        </w:rPr>
        <w:t>第</w:t>
      </w:r>
      <w:r>
        <w:rPr>
          <w:rFonts w:ascii="微软雅黑" w:eastAsia="微软雅黑" w:hAnsi="微软雅黑" w:cs="微软雅黑" w:hint="eastAsia"/>
          <w:color w:val="222222"/>
          <w:spacing w:val="8"/>
          <w:kern w:val="0"/>
          <w:sz w:val="22"/>
          <w:szCs w:val="22"/>
          <w:shd w:val="clear" w:color="auto" w:fill="FFFFFF"/>
          <w:lang/>
        </w:rPr>
        <w:t>8.2.2</w:t>
      </w:r>
      <w:r>
        <w:rPr>
          <w:rFonts w:ascii="微软雅黑" w:eastAsia="微软雅黑" w:hAnsi="微软雅黑" w:cs="微软雅黑" w:hint="eastAsia"/>
          <w:color w:val="222222"/>
          <w:spacing w:val="8"/>
          <w:kern w:val="0"/>
          <w:sz w:val="22"/>
          <w:szCs w:val="22"/>
          <w:shd w:val="clear" w:color="auto" w:fill="FFFFFF"/>
          <w:lang/>
        </w:rPr>
        <w:t>条规定</w:t>
      </w:r>
      <w:r>
        <w:rPr>
          <w:rFonts w:ascii="微软雅黑" w:eastAsia="微软雅黑" w:hAnsi="微软雅黑" w:cs="微软雅黑" w:hint="eastAsia"/>
          <w:color w:val="22222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“居民住宅用燃具不应设置在卧室内。燃具应安装在通风良好，有给排气条件的厨房或非居住房间内；”对“非居住房间”的定义，第</w:t>
      </w:r>
      <w:r>
        <w:rPr>
          <w:rFonts w:ascii="微软雅黑" w:eastAsia="微软雅黑" w:hAnsi="微软雅黑" w:cs="微软雅黑" w:hint="eastAsia"/>
          <w:color w:val="222222"/>
          <w:spacing w:val="8"/>
          <w:kern w:val="0"/>
          <w:sz w:val="22"/>
          <w:szCs w:val="22"/>
          <w:shd w:val="clear" w:color="auto" w:fill="FFFFFF"/>
          <w:lang/>
        </w:rPr>
        <w:t>2.0.12</w:t>
      </w:r>
      <w:r>
        <w:rPr>
          <w:rFonts w:ascii="微软雅黑" w:eastAsia="微软雅黑" w:hAnsi="微软雅黑" w:cs="微软雅黑" w:hint="eastAsia"/>
          <w:color w:val="222222"/>
          <w:spacing w:val="8"/>
          <w:kern w:val="0"/>
          <w:sz w:val="22"/>
          <w:szCs w:val="22"/>
          <w:shd w:val="clear" w:color="auto" w:fill="FFFFFF"/>
          <w:lang/>
        </w:rPr>
        <w:t>规定</w:t>
      </w:r>
      <w:r>
        <w:rPr>
          <w:rFonts w:ascii="微软雅黑" w:eastAsia="微软雅黑" w:hAnsi="微软雅黑" w:cs="微软雅黑" w:hint="eastAsia"/>
          <w:color w:val="222222"/>
          <w:spacing w:val="8"/>
          <w:kern w:val="0"/>
          <w:sz w:val="22"/>
          <w:szCs w:val="22"/>
          <w:shd w:val="clear" w:color="auto" w:fill="FFFFFF"/>
          <w:lang/>
        </w:rPr>
        <w:t>：“非</w:t>
      </w:r>
      <w:r>
        <w:rPr>
          <w:rFonts w:ascii="微软雅黑" w:eastAsia="微软雅黑" w:hAnsi="微软雅黑" w:cs="微软雅黑" w:hint="eastAsia"/>
          <w:color w:val="222222"/>
          <w:spacing w:val="8"/>
          <w:kern w:val="0"/>
          <w:sz w:val="22"/>
          <w:szCs w:val="22"/>
          <w:shd w:val="clear" w:color="auto" w:fill="FFFFFF"/>
          <w:lang/>
        </w:rPr>
        <w:lastRenderedPageBreak/>
        <w:t>居住房间是指住宅中除卧室、起居室（厅）外的其他房间。”即起居室（厅）不在应安装灶具的空间范围内。如果厨房不装门，和起居室（厅）空间上无隔离，则可认为两者在空间上为一体，如果此种情况安装灶具，则与第</w:t>
      </w:r>
      <w:r>
        <w:rPr>
          <w:rFonts w:ascii="微软雅黑" w:eastAsia="微软雅黑" w:hAnsi="微软雅黑" w:cs="微软雅黑" w:hint="eastAsia"/>
          <w:color w:val="222222"/>
          <w:spacing w:val="8"/>
          <w:kern w:val="0"/>
          <w:sz w:val="22"/>
          <w:szCs w:val="22"/>
          <w:shd w:val="clear" w:color="auto" w:fill="FFFFFF"/>
          <w:lang/>
        </w:rPr>
        <w:t>8.2.2</w:t>
      </w:r>
      <w:r>
        <w:rPr>
          <w:rFonts w:ascii="微软雅黑" w:eastAsia="微软雅黑" w:hAnsi="微软雅黑" w:cs="微软雅黑" w:hint="eastAsia"/>
          <w:color w:val="222222"/>
          <w:spacing w:val="8"/>
          <w:kern w:val="0"/>
          <w:sz w:val="22"/>
          <w:szCs w:val="22"/>
          <w:shd w:val="clear" w:color="auto" w:fill="FFFFFF"/>
          <w:lang/>
        </w:rPr>
        <w:t>条相抵触。</w:t>
      </w:r>
      <w:r>
        <w:rPr>
          <w:rFonts w:ascii="微软雅黑" w:eastAsia="微软雅黑" w:hAnsi="微软雅黑" w:cs="微软雅黑" w:hint="eastAsia"/>
          <w:color w:val="222222"/>
          <w:spacing w:val="8"/>
          <w:kern w:val="0"/>
          <w:sz w:val="22"/>
          <w:szCs w:val="22"/>
          <w:shd w:val="clear" w:color="auto" w:fill="FFFFFF"/>
          <w:lang/>
        </w:rPr>
        <w:t>3</w:t>
      </w:r>
      <w:r>
        <w:rPr>
          <w:rFonts w:ascii="微软雅黑" w:eastAsia="微软雅黑" w:hAnsi="微软雅黑" w:cs="微软雅黑" w:hint="eastAsia"/>
          <w:color w:val="222222"/>
          <w:spacing w:val="8"/>
          <w:kern w:val="0"/>
          <w:sz w:val="22"/>
          <w:szCs w:val="22"/>
          <w:shd w:val="clear" w:color="auto" w:fill="FFFFFF"/>
          <w:lang/>
        </w:rPr>
        <w:t>、以上条款制定的主要目的为：将室内设置燃具的场所与人员休息和聚集的场所在空间上分隔开，以防止泄漏的燃气和烟气流入起居室和卧室而引发着火、爆炸或中毒死亡事故，最大程度的保障人身安全。综上，“设置灶具的厨房应设门”属于应强制执行的内容，否则将不符合《城镇燃气技术规范》</w:t>
      </w:r>
      <w:r>
        <w:rPr>
          <w:rFonts w:ascii="微软雅黑" w:eastAsia="微软雅黑" w:hAnsi="微软雅黑" w:cs="微软雅黑" w:hint="eastAsia"/>
          <w:color w:val="222222"/>
          <w:spacing w:val="8"/>
          <w:kern w:val="0"/>
          <w:sz w:val="22"/>
          <w:szCs w:val="22"/>
          <w:shd w:val="clear" w:color="auto" w:fill="FFFFFF"/>
          <w:lang/>
        </w:rPr>
        <w:t>GB50494-2009</w:t>
      </w:r>
      <w:r>
        <w:rPr>
          <w:rFonts w:ascii="微软雅黑" w:eastAsia="微软雅黑" w:hAnsi="微软雅黑" w:cs="微软雅黑" w:hint="eastAsia"/>
          <w:color w:val="222222"/>
          <w:spacing w:val="8"/>
          <w:kern w:val="0"/>
          <w:sz w:val="22"/>
          <w:szCs w:val="22"/>
          <w:shd w:val="clear" w:color="auto" w:fill="FFFFFF"/>
          <w:lang/>
        </w:rPr>
        <w:t>第</w:t>
      </w:r>
      <w:r>
        <w:rPr>
          <w:rFonts w:ascii="微软雅黑" w:eastAsia="微软雅黑" w:hAnsi="微软雅黑" w:cs="微软雅黑" w:hint="eastAsia"/>
          <w:color w:val="222222"/>
          <w:spacing w:val="8"/>
          <w:kern w:val="0"/>
          <w:sz w:val="22"/>
          <w:szCs w:val="22"/>
          <w:shd w:val="clear" w:color="auto" w:fill="FFFFFF"/>
          <w:lang/>
        </w:rPr>
        <w:t>8.2.2</w:t>
      </w:r>
      <w:r>
        <w:rPr>
          <w:rFonts w:ascii="微软雅黑" w:eastAsia="微软雅黑" w:hAnsi="微软雅黑" w:cs="微软雅黑" w:hint="eastAsia"/>
          <w:color w:val="222222"/>
          <w:spacing w:val="8"/>
          <w:kern w:val="0"/>
          <w:sz w:val="22"/>
          <w:szCs w:val="22"/>
          <w:shd w:val="clear" w:color="auto" w:fill="FFFFFF"/>
          <w:lang/>
        </w:rPr>
        <w:t>条的强制性规定。</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36</w:t>
      </w:r>
      <w:r>
        <w:rPr>
          <w:rStyle w:val="a4"/>
          <w:rFonts w:ascii="微软雅黑" w:eastAsia="微软雅黑" w:hAnsi="微软雅黑" w:cs="微软雅黑" w:hint="eastAsia"/>
          <w:color w:val="0080FF"/>
          <w:spacing w:val="8"/>
          <w:kern w:val="0"/>
          <w:sz w:val="22"/>
          <w:szCs w:val="22"/>
          <w:shd w:val="clear" w:color="auto" w:fill="FFFFFF"/>
          <w:lang/>
        </w:rPr>
        <w:t>、咨询有关标准的区别和法律地位：</w:t>
      </w:r>
    </w:p>
    <w:p w:rsidR="001C78C0" w:rsidRDefault="00206D06">
      <w:pPr>
        <w:pStyle w:val="a3"/>
        <w:widowControl/>
        <w:spacing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1</w:t>
      </w:r>
      <w:r>
        <w:rPr>
          <w:rStyle w:val="a4"/>
          <w:rFonts w:ascii="微软雅黑" w:eastAsia="微软雅黑" w:hAnsi="微软雅黑" w:cs="微软雅黑" w:hint="eastAsia"/>
          <w:color w:val="222222"/>
          <w:spacing w:val="8"/>
          <w:sz w:val="21"/>
          <w:szCs w:val="21"/>
          <w:shd w:val="clear" w:color="auto" w:fill="FFFFFF"/>
        </w:rPr>
        <w:t>、例如</w:t>
      </w:r>
      <w:r>
        <w:rPr>
          <w:rStyle w:val="a4"/>
          <w:rFonts w:ascii="微软雅黑" w:eastAsia="微软雅黑" w:hAnsi="微软雅黑" w:cs="微软雅黑" w:hint="eastAsia"/>
          <w:color w:val="222222"/>
          <w:spacing w:val="8"/>
          <w:sz w:val="21"/>
          <w:szCs w:val="21"/>
          <w:shd w:val="clear" w:color="auto" w:fill="FFFFFF"/>
        </w:rPr>
        <w:t>GB50096</w:t>
      </w:r>
      <w:r>
        <w:rPr>
          <w:rStyle w:val="a4"/>
          <w:rFonts w:ascii="微软雅黑" w:eastAsia="微软雅黑" w:hAnsi="微软雅黑" w:cs="微软雅黑" w:hint="eastAsia"/>
          <w:color w:val="222222"/>
          <w:spacing w:val="8"/>
          <w:sz w:val="21"/>
          <w:szCs w:val="21"/>
          <w:shd w:val="clear" w:color="auto" w:fill="FFFFFF"/>
        </w:rPr>
        <w:t>被你部批准为强制性国家标准，标准中又有黑体与非黑体，请问强制性标准中两者的区别、两者是否都具有约束力及违反两者相应的处罚区别？</w:t>
      </w:r>
    </w:p>
    <w:p w:rsidR="001C78C0" w:rsidRDefault="00206D06">
      <w:pPr>
        <w:pStyle w:val="a3"/>
        <w:widowControl/>
        <w:spacing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2</w:t>
      </w:r>
      <w:r>
        <w:rPr>
          <w:rStyle w:val="a4"/>
          <w:rFonts w:ascii="微软雅黑" w:eastAsia="微软雅黑" w:hAnsi="微软雅黑" w:cs="微软雅黑" w:hint="eastAsia"/>
          <w:color w:val="222222"/>
          <w:spacing w:val="8"/>
          <w:sz w:val="21"/>
          <w:szCs w:val="21"/>
          <w:shd w:val="clear" w:color="auto" w:fill="FFFFFF"/>
        </w:rPr>
        <w:t>、请问例如</w:t>
      </w:r>
      <w:r>
        <w:rPr>
          <w:rStyle w:val="a4"/>
          <w:rFonts w:ascii="微软雅黑" w:eastAsia="微软雅黑" w:hAnsi="微软雅黑" w:cs="微软雅黑" w:hint="eastAsia"/>
          <w:color w:val="222222"/>
          <w:spacing w:val="8"/>
          <w:sz w:val="21"/>
          <w:szCs w:val="21"/>
          <w:shd w:val="clear" w:color="auto" w:fill="FFFFFF"/>
        </w:rPr>
        <w:t>03J103</w:t>
      </w:r>
      <w:r>
        <w:rPr>
          <w:rStyle w:val="a4"/>
          <w:rFonts w:ascii="微软雅黑" w:eastAsia="微软雅黑" w:hAnsi="微软雅黑" w:cs="微软雅黑" w:hint="eastAsia"/>
          <w:color w:val="222222"/>
          <w:spacing w:val="8"/>
          <w:sz w:val="21"/>
          <w:szCs w:val="21"/>
          <w:shd w:val="clear" w:color="auto" w:fill="FFFFFF"/>
        </w:rPr>
        <w:t>这种标准图集具有法律约束力吗？</w:t>
      </w:r>
    </w:p>
    <w:p w:rsidR="001C78C0" w:rsidRDefault="00206D06">
      <w:pPr>
        <w:pStyle w:val="a3"/>
        <w:widowControl/>
        <w:spacing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3</w:t>
      </w:r>
      <w:r>
        <w:rPr>
          <w:rStyle w:val="a4"/>
          <w:rFonts w:ascii="微软雅黑" w:eastAsia="微软雅黑" w:hAnsi="微软雅黑" w:cs="微软雅黑" w:hint="eastAsia"/>
          <w:color w:val="222222"/>
          <w:spacing w:val="8"/>
          <w:sz w:val="21"/>
          <w:szCs w:val="21"/>
          <w:shd w:val="clear" w:color="auto" w:fill="FFFFFF"/>
        </w:rPr>
        <w:t>、请问被批准为国家标准的规范是怎样的法律地位，具有约束力吗？（</w:t>
      </w:r>
      <w:r>
        <w:rPr>
          <w:rStyle w:val="a4"/>
          <w:rFonts w:ascii="微软雅黑" w:eastAsia="微软雅黑" w:hAnsi="微软雅黑" w:cs="微软雅黑" w:hint="eastAsia"/>
          <w:color w:val="222222"/>
          <w:spacing w:val="8"/>
          <w:sz w:val="21"/>
          <w:szCs w:val="21"/>
          <w:shd w:val="clear" w:color="auto" w:fill="FFFFFF"/>
        </w:rPr>
        <w:t>2016.03.11</w:t>
      </w:r>
      <w:r>
        <w:rPr>
          <w:rStyle w:val="a4"/>
          <w:rFonts w:ascii="微软雅黑" w:eastAsia="微软雅黑" w:hAnsi="微软雅黑" w:cs="微软雅黑" w:hint="eastAsia"/>
          <w:color w:val="222222"/>
          <w:spacing w:val="8"/>
          <w:sz w:val="21"/>
          <w:szCs w:val="21"/>
          <w:shd w:val="clear" w:color="auto" w:fill="FFFFFF"/>
        </w:rPr>
        <w:t>）</w:t>
      </w:r>
    </w:p>
    <w:p w:rsidR="001C78C0" w:rsidRDefault="00206D06">
      <w:pPr>
        <w:widowControl/>
        <w:jc w:val="left"/>
      </w:pPr>
      <w:r>
        <w:rPr>
          <w:rStyle w:val="a4"/>
          <w:rFonts w:ascii="微软雅黑" w:eastAsia="微软雅黑" w:hAnsi="微软雅黑" w:cs="微软雅黑" w:hint="eastAsia"/>
          <w:color w:val="D92142"/>
          <w:spacing w:val="8"/>
          <w:kern w:val="0"/>
          <w:sz w:val="22"/>
          <w:szCs w:val="22"/>
          <w:shd w:val="clear" w:color="auto" w:fill="FFFFFF"/>
          <w:lang/>
        </w:rPr>
        <w:t>住建部：回复</w:t>
      </w:r>
      <w:r>
        <w:rPr>
          <w:rFonts w:ascii="微软雅黑" w:eastAsia="微软雅黑" w:hAnsi="微软雅黑" w:cs="微软雅黑" w:hint="eastAsia"/>
          <w:color w:val="222222"/>
          <w:spacing w:val="8"/>
          <w:kern w:val="0"/>
          <w:sz w:val="22"/>
          <w:szCs w:val="22"/>
          <w:shd w:val="clear" w:color="auto" w:fill="FFFFFF"/>
          <w:lang/>
        </w:rPr>
        <w:t>1</w:t>
      </w:r>
      <w:r>
        <w:rPr>
          <w:rFonts w:ascii="微软雅黑" w:eastAsia="微软雅黑" w:hAnsi="微软雅黑" w:cs="微软雅黑" w:hint="eastAsia"/>
          <w:color w:val="222222"/>
          <w:spacing w:val="8"/>
          <w:kern w:val="0"/>
          <w:sz w:val="22"/>
          <w:szCs w:val="22"/>
          <w:shd w:val="clear" w:color="auto" w:fill="FFFFFF"/>
          <w:lang/>
        </w:rPr>
        <w:t>、</w:t>
      </w:r>
      <w:r w:rsidRPr="00234450">
        <w:rPr>
          <w:rFonts w:ascii="微软雅黑" w:eastAsia="微软雅黑" w:hAnsi="微软雅黑" w:cs="微软雅黑" w:hint="eastAsia"/>
          <w:color w:val="FF0000"/>
          <w:spacing w:val="8"/>
          <w:kern w:val="0"/>
          <w:sz w:val="22"/>
          <w:szCs w:val="22"/>
          <w:shd w:val="clear" w:color="auto" w:fill="FFFFFF"/>
          <w:lang/>
        </w:rPr>
        <w:t>强制性标准中的黑体字为强条，必须严格执行，如有违反即处罚；非黑体字应当执行，如有违反且因此出现问题或事故，则亦要受到处罚。</w:t>
      </w:r>
      <w:r>
        <w:rPr>
          <w:rFonts w:ascii="微软雅黑" w:eastAsia="微软雅黑" w:hAnsi="微软雅黑" w:cs="微软雅黑" w:hint="eastAsia"/>
          <w:color w:val="222222"/>
          <w:spacing w:val="8"/>
          <w:kern w:val="0"/>
          <w:sz w:val="22"/>
          <w:szCs w:val="22"/>
          <w:shd w:val="clear" w:color="auto" w:fill="FFFFFF"/>
          <w:lang/>
        </w:rPr>
        <w:t>2</w:t>
      </w:r>
      <w:r>
        <w:rPr>
          <w:rFonts w:ascii="微软雅黑" w:eastAsia="微软雅黑" w:hAnsi="微软雅黑" w:cs="微软雅黑" w:hint="eastAsia"/>
          <w:color w:val="222222"/>
          <w:spacing w:val="8"/>
          <w:kern w:val="0"/>
          <w:sz w:val="22"/>
          <w:szCs w:val="22"/>
          <w:shd w:val="clear" w:color="auto" w:fill="FFFFFF"/>
          <w:lang/>
        </w:rPr>
        <w:t>、依据标准化法具备相应法律效力。网民提问第二个问题未涉及我司业务。</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37</w:t>
      </w:r>
      <w:r>
        <w:rPr>
          <w:rStyle w:val="a4"/>
          <w:rFonts w:ascii="微软雅黑" w:eastAsia="微软雅黑" w:hAnsi="微软雅黑" w:cs="微软雅黑" w:hint="eastAsia"/>
          <w:color w:val="0080FF"/>
          <w:spacing w:val="8"/>
          <w:kern w:val="0"/>
          <w:sz w:val="22"/>
          <w:szCs w:val="22"/>
          <w:shd w:val="clear" w:color="auto" w:fill="FFFFFF"/>
          <w:lang/>
        </w:rPr>
        <w:t>：</w:t>
      </w:r>
      <w:hyperlink r:id="rId12" w:anchor="wechat_redirect" w:tgtFrame="https://mp.weixin.qq.com/_blank" w:history="1">
        <w:r>
          <w:rPr>
            <w:rStyle w:val="a6"/>
            <w:rFonts w:ascii="微软雅黑" w:eastAsia="微软雅黑" w:hAnsi="微软雅黑" w:cs="微软雅黑" w:hint="eastAsia"/>
            <w:color w:val="0080FF"/>
            <w:spacing w:val="8"/>
            <w:sz w:val="22"/>
            <w:szCs w:val="22"/>
            <w:u w:val="none"/>
            <w:shd w:val="clear" w:color="auto" w:fill="FFFFFF"/>
          </w:rPr>
          <w:t>新旧规范衔接？</w:t>
        </w:r>
      </w:hyperlink>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0080FF"/>
          <w:spacing w:val="8"/>
          <w:kern w:val="0"/>
          <w:sz w:val="22"/>
          <w:szCs w:val="22"/>
          <w:shd w:val="clear" w:color="auto" w:fill="FFFFFF"/>
          <w:lang/>
        </w:rPr>
        <w:t>2015.11.16</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D92142"/>
          <w:spacing w:val="8"/>
          <w:kern w:val="0"/>
          <w:sz w:val="22"/>
          <w:szCs w:val="22"/>
          <w:shd w:val="clear" w:color="auto" w:fill="FFFFFF"/>
          <w:lang/>
        </w:rPr>
        <w:t>住建部</w:t>
      </w:r>
      <w:r>
        <w:rPr>
          <w:rStyle w:val="a4"/>
          <w:rFonts w:ascii="微软雅黑" w:eastAsia="微软雅黑" w:hAnsi="微软雅黑" w:cs="微软雅黑" w:hint="eastAsia"/>
          <w:color w:val="D92142"/>
          <w:spacing w:val="8"/>
          <w:kern w:val="0"/>
          <w:sz w:val="22"/>
          <w:szCs w:val="22"/>
          <w:shd w:val="clear" w:color="auto" w:fill="FFFFFF"/>
          <w:lang/>
        </w:rPr>
        <w:t xml:space="preserve"> </w:t>
      </w:r>
      <w:r>
        <w:rPr>
          <w:rStyle w:val="a4"/>
          <w:rFonts w:ascii="微软雅黑" w:eastAsia="微软雅黑" w:hAnsi="微软雅黑" w:cs="微软雅黑" w:hint="eastAsia"/>
          <w:color w:val="D92142"/>
          <w:spacing w:val="8"/>
          <w:kern w:val="0"/>
          <w:sz w:val="22"/>
          <w:szCs w:val="22"/>
          <w:shd w:val="clear" w:color="auto" w:fill="FFFFFF"/>
          <w:lang/>
        </w:rPr>
        <w:t>回复：</w:t>
      </w:r>
      <w:r>
        <w:rPr>
          <w:rFonts w:ascii="微软雅黑" w:eastAsia="微软雅黑" w:hAnsi="微软雅黑" w:cs="微软雅黑" w:hint="eastAsia"/>
          <w:color w:val="222222"/>
          <w:spacing w:val="8"/>
          <w:kern w:val="0"/>
          <w:sz w:val="22"/>
          <w:szCs w:val="22"/>
          <w:shd w:val="clear" w:color="auto" w:fill="FFFFFF"/>
          <w:lang/>
        </w:rPr>
        <w:t>根据我部有关规定和做法，在新规范实施日期之后签订建设工程设计合同的项目，应按照新规范进行设计；在新规范实施日期之前已经签订建设工程设计合同的项目，鼓励按照新规范执行。对有条件的项目，也鼓励按照新规范执行。已经建成投产的项目，应按照《建筑法》、《建设工程勘察设计管理条例》和《建设工程质量管理条例》等法律法规，以及有关工程检测、鉴定、运行维护、维修、加固改造的标准规范等有</w:t>
      </w:r>
      <w:r>
        <w:rPr>
          <w:rFonts w:ascii="微软雅黑" w:eastAsia="微软雅黑" w:hAnsi="微软雅黑" w:cs="微软雅黑" w:hint="eastAsia"/>
          <w:color w:val="222222"/>
          <w:spacing w:val="8"/>
          <w:kern w:val="0"/>
          <w:sz w:val="22"/>
          <w:szCs w:val="22"/>
          <w:shd w:val="clear" w:color="auto" w:fill="FFFFFF"/>
          <w:lang/>
        </w:rPr>
        <w:lastRenderedPageBreak/>
        <w:t>关要求执行。</w:t>
      </w:r>
      <w:r>
        <w:rPr>
          <w:rFonts w:ascii="微软雅黑" w:eastAsia="微软雅黑" w:hAnsi="微软雅黑" w:cs="微软雅黑" w:hint="eastAsia"/>
          <w:color w:val="222222"/>
          <w:spacing w:val="8"/>
          <w:kern w:val="0"/>
          <w:sz w:val="25"/>
          <w:szCs w:val="25"/>
          <w:shd w:val="clear" w:color="auto" w:fill="FFFFFF"/>
          <w:lang/>
        </w:rPr>
        <w:br/>
      </w: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38</w:t>
      </w:r>
      <w:r>
        <w:rPr>
          <w:rStyle w:val="a4"/>
          <w:rFonts w:ascii="微软雅黑" w:eastAsia="微软雅黑" w:hAnsi="微软雅黑" w:cs="微软雅黑" w:hint="eastAsia"/>
          <w:color w:val="0080FF"/>
          <w:spacing w:val="8"/>
          <w:kern w:val="0"/>
          <w:sz w:val="22"/>
          <w:szCs w:val="22"/>
          <w:shd w:val="clear" w:color="auto" w:fill="FFFFFF"/>
          <w:lang/>
        </w:rPr>
        <w:t>：</w:t>
      </w:r>
      <w:r>
        <w:rPr>
          <w:rStyle w:val="a4"/>
          <w:rFonts w:ascii="微软雅黑" w:eastAsia="微软雅黑" w:hAnsi="微软雅黑" w:cs="微软雅黑" w:hint="eastAsia"/>
          <w:color w:val="222222"/>
          <w:spacing w:val="8"/>
          <w:kern w:val="0"/>
          <w:szCs w:val="21"/>
          <w:shd w:val="clear" w:color="auto" w:fill="FFFFFF"/>
          <w:lang/>
        </w:rPr>
        <w:t>2019</w:t>
      </w:r>
      <w:r>
        <w:rPr>
          <w:rStyle w:val="a4"/>
          <w:rFonts w:ascii="微软雅黑" w:eastAsia="微软雅黑" w:hAnsi="微软雅黑" w:cs="微软雅黑" w:hint="eastAsia"/>
          <w:color w:val="222222"/>
          <w:spacing w:val="8"/>
          <w:kern w:val="0"/>
          <w:szCs w:val="21"/>
          <w:shd w:val="clear" w:color="auto" w:fill="FFFFFF"/>
          <w:lang/>
        </w:rPr>
        <w:t>年承接了河南省桐柏县一个危险化学品生产项目，该项目安全设施设计由我司于</w:t>
      </w:r>
      <w:r>
        <w:rPr>
          <w:rStyle w:val="a4"/>
          <w:rFonts w:ascii="微软雅黑" w:eastAsia="微软雅黑" w:hAnsi="微软雅黑" w:cs="微软雅黑" w:hint="eastAsia"/>
          <w:color w:val="222222"/>
          <w:spacing w:val="8"/>
          <w:kern w:val="0"/>
          <w:szCs w:val="21"/>
          <w:shd w:val="clear" w:color="auto" w:fill="FFFFFF"/>
          <w:lang/>
        </w:rPr>
        <w:t>2019</w:t>
      </w:r>
      <w:r>
        <w:rPr>
          <w:rStyle w:val="a4"/>
          <w:rFonts w:ascii="微软雅黑" w:eastAsia="微软雅黑" w:hAnsi="微软雅黑" w:cs="微软雅黑" w:hint="eastAsia"/>
          <w:color w:val="222222"/>
          <w:spacing w:val="8"/>
          <w:kern w:val="0"/>
          <w:szCs w:val="21"/>
          <w:shd w:val="clear" w:color="auto" w:fill="FFFFFF"/>
          <w:lang/>
        </w:rPr>
        <w:t>年</w:t>
      </w:r>
      <w:r>
        <w:rPr>
          <w:rStyle w:val="a4"/>
          <w:rFonts w:ascii="微软雅黑" w:eastAsia="微软雅黑" w:hAnsi="微软雅黑" w:cs="微软雅黑" w:hint="eastAsia"/>
          <w:color w:val="222222"/>
          <w:spacing w:val="8"/>
          <w:kern w:val="0"/>
          <w:szCs w:val="21"/>
          <w:shd w:val="clear" w:color="auto" w:fill="FFFFFF"/>
          <w:lang/>
        </w:rPr>
        <w:t>9</w:t>
      </w:r>
      <w:r>
        <w:rPr>
          <w:rStyle w:val="a4"/>
          <w:rFonts w:ascii="微软雅黑" w:eastAsia="微软雅黑" w:hAnsi="微软雅黑" w:cs="微软雅黑" w:hint="eastAsia"/>
          <w:color w:val="222222"/>
          <w:spacing w:val="8"/>
          <w:kern w:val="0"/>
          <w:szCs w:val="21"/>
          <w:shd w:val="clear" w:color="auto" w:fill="FFFFFF"/>
          <w:lang/>
        </w:rPr>
        <w:t>月完成编制并通过专家评审，</w:t>
      </w:r>
      <w:r>
        <w:rPr>
          <w:rStyle w:val="a4"/>
          <w:rFonts w:ascii="微软雅黑" w:eastAsia="微软雅黑" w:hAnsi="微软雅黑" w:cs="微软雅黑" w:hint="eastAsia"/>
          <w:color w:val="222222"/>
          <w:spacing w:val="8"/>
          <w:kern w:val="0"/>
          <w:szCs w:val="21"/>
          <w:shd w:val="clear" w:color="auto" w:fill="FFFFFF"/>
          <w:lang/>
        </w:rPr>
        <w:t>2020</w:t>
      </w:r>
      <w:r>
        <w:rPr>
          <w:rStyle w:val="a4"/>
          <w:rFonts w:ascii="微软雅黑" w:eastAsia="微软雅黑" w:hAnsi="微软雅黑" w:cs="微软雅黑" w:hint="eastAsia"/>
          <w:color w:val="222222"/>
          <w:spacing w:val="8"/>
          <w:kern w:val="0"/>
          <w:szCs w:val="21"/>
          <w:shd w:val="clear" w:color="auto" w:fill="FFFFFF"/>
          <w:lang/>
        </w:rPr>
        <w:t>年</w:t>
      </w:r>
      <w:r>
        <w:rPr>
          <w:rStyle w:val="a4"/>
          <w:rFonts w:ascii="微软雅黑" w:eastAsia="微软雅黑" w:hAnsi="微软雅黑" w:cs="微软雅黑" w:hint="eastAsia"/>
          <w:color w:val="222222"/>
          <w:spacing w:val="8"/>
          <w:kern w:val="0"/>
          <w:szCs w:val="21"/>
          <w:shd w:val="clear" w:color="auto" w:fill="FFFFFF"/>
          <w:lang/>
        </w:rPr>
        <w:t>7</w:t>
      </w:r>
      <w:r>
        <w:rPr>
          <w:rStyle w:val="a4"/>
          <w:rFonts w:ascii="微软雅黑" w:eastAsia="微软雅黑" w:hAnsi="微软雅黑" w:cs="微软雅黑" w:hint="eastAsia"/>
          <w:color w:val="222222"/>
          <w:spacing w:val="8"/>
          <w:kern w:val="0"/>
          <w:szCs w:val="21"/>
          <w:shd w:val="clear" w:color="auto" w:fill="FFFFFF"/>
          <w:lang/>
        </w:rPr>
        <w:t>月取得安全设施设计批复（由于疫情影响），项目施工图审查于</w:t>
      </w:r>
      <w:r>
        <w:rPr>
          <w:rStyle w:val="a4"/>
          <w:rFonts w:ascii="微软雅黑" w:eastAsia="微软雅黑" w:hAnsi="微软雅黑" w:cs="微软雅黑" w:hint="eastAsia"/>
          <w:color w:val="222222"/>
          <w:spacing w:val="8"/>
          <w:kern w:val="0"/>
          <w:szCs w:val="21"/>
          <w:shd w:val="clear" w:color="auto" w:fill="FFFFFF"/>
          <w:lang/>
        </w:rPr>
        <w:t>2019</w:t>
      </w:r>
      <w:r>
        <w:rPr>
          <w:rStyle w:val="a4"/>
          <w:rFonts w:ascii="微软雅黑" w:eastAsia="微软雅黑" w:hAnsi="微软雅黑" w:cs="微软雅黑" w:hint="eastAsia"/>
          <w:color w:val="222222"/>
          <w:spacing w:val="8"/>
          <w:kern w:val="0"/>
          <w:szCs w:val="21"/>
          <w:shd w:val="clear" w:color="auto" w:fill="FFFFFF"/>
          <w:lang/>
        </w:rPr>
        <w:t>年</w:t>
      </w:r>
      <w:r>
        <w:rPr>
          <w:rStyle w:val="a4"/>
          <w:rFonts w:ascii="微软雅黑" w:eastAsia="微软雅黑" w:hAnsi="微软雅黑" w:cs="微软雅黑" w:hint="eastAsia"/>
          <w:color w:val="222222"/>
          <w:spacing w:val="8"/>
          <w:kern w:val="0"/>
          <w:szCs w:val="21"/>
          <w:shd w:val="clear" w:color="auto" w:fill="FFFFFF"/>
          <w:lang/>
        </w:rPr>
        <w:t>11</w:t>
      </w:r>
      <w:r>
        <w:rPr>
          <w:rStyle w:val="a4"/>
          <w:rFonts w:ascii="微软雅黑" w:eastAsia="微软雅黑" w:hAnsi="微软雅黑" w:cs="微软雅黑" w:hint="eastAsia"/>
          <w:color w:val="222222"/>
          <w:spacing w:val="8"/>
          <w:kern w:val="0"/>
          <w:szCs w:val="21"/>
          <w:shd w:val="clear" w:color="auto" w:fill="FFFFFF"/>
          <w:lang/>
        </w:rPr>
        <w:t>月</w:t>
      </w:r>
      <w:r>
        <w:rPr>
          <w:rStyle w:val="a4"/>
          <w:rFonts w:ascii="微软雅黑" w:eastAsia="微软雅黑" w:hAnsi="微软雅黑" w:cs="微软雅黑" w:hint="eastAsia"/>
          <w:color w:val="222222"/>
          <w:spacing w:val="8"/>
          <w:kern w:val="0"/>
          <w:szCs w:val="21"/>
          <w:shd w:val="clear" w:color="auto" w:fill="FFFFFF"/>
          <w:lang/>
        </w:rPr>
        <w:t>30</w:t>
      </w:r>
      <w:r>
        <w:rPr>
          <w:rStyle w:val="a4"/>
          <w:rFonts w:ascii="微软雅黑" w:eastAsia="微软雅黑" w:hAnsi="微软雅黑" w:cs="微软雅黑" w:hint="eastAsia"/>
          <w:color w:val="222222"/>
          <w:spacing w:val="8"/>
          <w:kern w:val="0"/>
          <w:szCs w:val="21"/>
          <w:shd w:val="clear" w:color="auto" w:fill="FFFFFF"/>
          <w:lang/>
        </w:rPr>
        <w:t>日前完成，均早于《精细化工企业工程设计防火标准》</w:t>
      </w:r>
      <w:r>
        <w:rPr>
          <w:rStyle w:val="a4"/>
          <w:rFonts w:ascii="微软雅黑" w:eastAsia="微软雅黑" w:hAnsi="微软雅黑" w:cs="微软雅黑" w:hint="eastAsia"/>
          <w:color w:val="222222"/>
          <w:spacing w:val="8"/>
          <w:kern w:val="0"/>
          <w:szCs w:val="21"/>
          <w:shd w:val="clear" w:color="auto" w:fill="FFFFFF"/>
          <w:lang/>
        </w:rPr>
        <w:t>gb51283-2020</w:t>
      </w:r>
      <w:r>
        <w:rPr>
          <w:rStyle w:val="a4"/>
          <w:rFonts w:ascii="微软雅黑" w:eastAsia="微软雅黑" w:hAnsi="微软雅黑" w:cs="微软雅黑" w:hint="eastAsia"/>
          <w:color w:val="222222"/>
          <w:spacing w:val="8"/>
          <w:kern w:val="0"/>
          <w:szCs w:val="21"/>
          <w:shd w:val="clear" w:color="auto" w:fill="FFFFFF"/>
          <w:lang/>
        </w:rPr>
        <w:t>的实施时间。该项目完成试生产后目前正在进行安全设施竣工验收，第三方评价单位要求采用</w:t>
      </w:r>
      <w:r>
        <w:rPr>
          <w:rStyle w:val="a4"/>
          <w:rFonts w:ascii="微软雅黑" w:eastAsia="微软雅黑" w:hAnsi="微软雅黑" w:cs="微软雅黑" w:hint="eastAsia"/>
          <w:color w:val="222222"/>
          <w:spacing w:val="8"/>
          <w:kern w:val="0"/>
          <w:szCs w:val="21"/>
          <w:shd w:val="clear" w:color="auto" w:fill="FFFFFF"/>
          <w:lang/>
        </w:rPr>
        <w:t>gb51283</w:t>
      </w:r>
      <w:r>
        <w:rPr>
          <w:rStyle w:val="a4"/>
          <w:rFonts w:ascii="微软雅黑" w:eastAsia="微软雅黑" w:hAnsi="微软雅黑" w:cs="微软雅黑" w:hint="eastAsia"/>
          <w:color w:val="222222"/>
          <w:spacing w:val="8"/>
          <w:kern w:val="0"/>
          <w:szCs w:val="21"/>
          <w:shd w:val="clear" w:color="auto" w:fill="FFFFFF"/>
          <w:lang/>
        </w:rPr>
        <w:t>进行验收，我司认为由于设计完成时</w:t>
      </w:r>
      <w:r>
        <w:rPr>
          <w:rStyle w:val="a4"/>
          <w:rFonts w:ascii="微软雅黑" w:eastAsia="微软雅黑" w:hAnsi="微软雅黑" w:cs="微软雅黑" w:hint="eastAsia"/>
          <w:color w:val="222222"/>
          <w:spacing w:val="8"/>
          <w:kern w:val="0"/>
          <w:szCs w:val="21"/>
          <w:shd w:val="clear" w:color="auto" w:fill="FFFFFF"/>
          <w:lang/>
        </w:rPr>
        <w:t>gb51283</w:t>
      </w:r>
      <w:r>
        <w:rPr>
          <w:rStyle w:val="a4"/>
          <w:rFonts w:ascii="微软雅黑" w:eastAsia="微软雅黑" w:hAnsi="微软雅黑" w:cs="微软雅黑" w:hint="eastAsia"/>
          <w:color w:val="222222"/>
          <w:spacing w:val="8"/>
          <w:kern w:val="0"/>
          <w:szCs w:val="21"/>
          <w:shd w:val="clear" w:color="auto" w:fill="FFFFFF"/>
          <w:lang/>
        </w:rPr>
        <w:t>还未实施，目前建设单位已按照设计完成项目建设，如因验收规范问题导致企业验收不通过，企</w:t>
      </w:r>
      <w:r>
        <w:rPr>
          <w:rStyle w:val="a4"/>
          <w:rFonts w:ascii="微软雅黑" w:eastAsia="微软雅黑" w:hAnsi="微软雅黑" w:cs="微软雅黑" w:hint="eastAsia"/>
          <w:color w:val="222222"/>
          <w:spacing w:val="8"/>
          <w:kern w:val="0"/>
          <w:szCs w:val="21"/>
          <w:shd w:val="clear" w:color="auto" w:fill="FFFFFF"/>
          <w:lang/>
        </w:rPr>
        <w:t>业无法按时取得安全生产许可证，势必对企业造成重大损失，像这种情况该如何处理？</w:t>
      </w:r>
      <w:r>
        <w:rPr>
          <w:rStyle w:val="a4"/>
          <w:rFonts w:ascii="微软雅黑" w:eastAsia="微软雅黑" w:hAnsi="微软雅黑" w:cs="微软雅黑" w:hint="eastAsia"/>
          <w:color w:val="D92142"/>
          <w:spacing w:val="8"/>
          <w:kern w:val="0"/>
          <w:sz w:val="22"/>
          <w:szCs w:val="22"/>
          <w:shd w:val="clear" w:color="auto" w:fill="FFFFFF"/>
          <w:lang/>
        </w:rPr>
        <w:t>住建部：回复（</w:t>
      </w:r>
      <w:r>
        <w:rPr>
          <w:rStyle w:val="a4"/>
          <w:rFonts w:ascii="微软雅黑" w:eastAsia="微软雅黑" w:hAnsi="微软雅黑" w:cs="微软雅黑" w:hint="eastAsia"/>
          <w:color w:val="D92142"/>
          <w:spacing w:val="8"/>
          <w:kern w:val="0"/>
          <w:sz w:val="22"/>
          <w:szCs w:val="22"/>
          <w:shd w:val="clear" w:color="auto" w:fill="FFFFFF"/>
          <w:lang/>
        </w:rPr>
        <w:t>2022.04.29</w:t>
      </w:r>
      <w:r>
        <w:rPr>
          <w:rStyle w:val="a4"/>
          <w:rFonts w:ascii="微软雅黑" w:eastAsia="微软雅黑" w:hAnsi="微软雅黑" w:cs="微软雅黑" w:hint="eastAsia"/>
          <w:color w:val="D92142"/>
          <w:spacing w:val="8"/>
          <w:kern w:val="0"/>
          <w:sz w:val="22"/>
          <w:szCs w:val="22"/>
          <w:shd w:val="clear" w:color="auto" w:fill="FFFFFF"/>
          <w:lang/>
        </w:rPr>
        <w:t>）</w:t>
      </w:r>
      <w:r>
        <w:rPr>
          <w:rFonts w:ascii="微软雅黑" w:eastAsia="微软雅黑" w:hAnsi="微软雅黑" w:cs="微软雅黑" w:hint="eastAsia"/>
          <w:color w:val="222222"/>
          <w:spacing w:val="8"/>
          <w:kern w:val="0"/>
          <w:sz w:val="22"/>
          <w:szCs w:val="22"/>
          <w:shd w:val="clear" w:color="auto" w:fill="FFFFFF"/>
          <w:lang/>
        </w:rPr>
        <w:t>《精细化工企业工程设计防火标准》由我部和国家市场监督管理总局发布，我部负责标准管理和对强制性条文的解释。依据《中华人民共和国安全生产法》《危险化学品安全管理条例》和《危险化学品建设项目安全监督管理办法》等法律法规、部门规章的有关规定，危险化学品建设项目的安全条件审查、安全评价、安全设施设计审查、安全设施竣工验收等的监督管理属于应急管理部门职责。安全评价中采用哪项标准作为评价依据，建议咨询应急管理部</w:t>
      </w:r>
      <w:r>
        <w:rPr>
          <w:rFonts w:ascii="微软雅黑" w:eastAsia="微软雅黑" w:hAnsi="微软雅黑" w:cs="微软雅黑" w:hint="eastAsia"/>
          <w:color w:val="222222"/>
          <w:spacing w:val="8"/>
          <w:kern w:val="0"/>
          <w:sz w:val="22"/>
          <w:szCs w:val="22"/>
          <w:shd w:val="clear" w:color="auto" w:fill="FFFFFF"/>
          <w:lang/>
        </w:rPr>
        <w:t>门。</w:t>
      </w:r>
      <w:r>
        <w:rPr>
          <w:rFonts w:ascii="微软雅黑" w:eastAsia="微软雅黑" w:hAnsi="微软雅黑" w:cs="微软雅黑" w:hint="eastAsia"/>
          <w:color w:val="222222"/>
          <w:spacing w:val="8"/>
          <w:kern w:val="0"/>
          <w:sz w:val="25"/>
          <w:szCs w:val="25"/>
          <w:shd w:val="clear" w:color="auto" w:fill="FFFFFF"/>
          <w:lang/>
        </w:rPr>
        <w:br/>
      </w:r>
      <w:hyperlink r:id="rId13" w:anchor="wechat_redirect" w:tgtFrame="https://mp.weixin.qq.com/_blank" w:history="1">
        <w:r>
          <w:rPr>
            <w:rStyle w:val="a6"/>
            <w:rFonts w:ascii="微软雅黑" w:eastAsia="微软雅黑" w:hAnsi="微软雅黑" w:cs="微软雅黑" w:hint="eastAsia"/>
            <w:color w:val="0080FF"/>
            <w:spacing w:val="8"/>
            <w:sz w:val="22"/>
            <w:szCs w:val="22"/>
            <w:u w:val="none"/>
            <w:shd w:val="clear" w:color="auto" w:fill="FFFFFF"/>
          </w:rPr>
          <w:t>问题</w:t>
        </w:r>
        <w:r>
          <w:rPr>
            <w:rStyle w:val="a6"/>
            <w:rFonts w:ascii="微软雅黑" w:eastAsia="微软雅黑" w:hAnsi="微软雅黑" w:cs="微软雅黑" w:hint="eastAsia"/>
            <w:color w:val="0080FF"/>
            <w:spacing w:val="8"/>
            <w:sz w:val="22"/>
            <w:szCs w:val="22"/>
            <w:u w:val="none"/>
            <w:shd w:val="clear" w:color="auto" w:fill="FFFFFF"/>
          </w:rPr>
          <w:t>39</w:t>
        </w:r>
        <w:r>
          <w:rPr>
            <w:rStyle w:val="a6"/>
            <w:rFonts w:ascii="微软雅黑" w:eastAsia="微软雅黑" w:hAnsi="微软雅黑" w:cs="微软雅黑" w:hint="eastAsia"/>
            <w:color w:val="0080FF"/>
            <w:spacing w:val="8"/>
            <w:sz w:val="22"/>
            <w:szCs w:val="22"/>
            <w:u w:val="none"/>
            <w:shd w:val="clear" w:color="auto" w:fill="FFFFFF"/>
          </w:rPr>
          <w:t>：</w:t>
        </w:r>
      </w:hyperlink>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新规对住宅建筑控制指标作了规定，明确规定了容积率与住宅建筑高度控制最大值，街坊用地中容积率</w:t>
      </w:r>
      <w:r>
        <w:rPr>
          <w:rStyle w:val="a4"/>
          <w:rFonts w:ascii="微软雅黑" w:eastAsia="微软雅黑" w:hAnsi="微软雅黑" w:cs="微软雅黑" w:hint="eastAsia"/>
          <w:color w:val="222222"/>
          <w:spacing w:val="8"/>
          <w:sz w:val="21"/>
          <w:szCs w:val="21"/>
          <w:shd w:val="clear" w:color="auto" w:fill="FFFFFF"/>
        </w:rPr>
        <w:t>2.9--3.1</w:t>
      </w:r>
      <w:r>
        <w:rPr>
          <w:rStyle w:val="a4"/>
          <w:rFonts w:ascii="微软雅黑" w:eastAsia="微软雅黑" w:hAnsi="微软雅黑" w:cs="微软雅黑" w:hint="eastAsia"/>
          <w:color w:val="222222"/>
          <w:spacing w:val="8"/>
          <w:sz w:val="21"/>
          <w:szCs w:val="21"/>
          <w:shd w:val="clear" w:color="auto" w:fill="FFFFFF"/>
        </w:rPr>
        <w:t>，对应最大建筑高度为</w:t>
      </w:r>
      <w:r>
        <w:rPr>
          <w:rStyle w:val="a4"/>
          <w:rFonts w:ascii="微软雅黑" w:eastAsia="微软雅黑" w:hAnsi="微软雅黑" w:cs="微软雅黑" w:hint="eastAsia"/>
          <w:color w:val="222222"/>
          <w:spacing w:val="8"/>
          <w:sz w:val="21"/>
          <w:szCs w:val="21"/>
          <w:shd w:val="clear" w:color="auto" w:fill="FFFFFF"/>
        </w:rPr>
        <w:t>80</w:t>
      </w:r>
      <w:r>
        <w:rPr>
          <w:rStyle w:val="a4"/>
          <w:rFonts w:ascii="微软雅黑" w:eastAsia="微软雅黑" w:hAnsi="微软雅黑" w:cs="微软雅黑" w:hint="eastAsia"/>
          <w:color w:val="222222"/>
          <w:spacing w:val="8"/>
          <w:sz w:val="21"/>
          <w:szCs w:val="21"/>
          <w:shd w:val="clear" w:color="auto" w:fill="FFFFFF"/>
        </w:rPr>
        <w:t>米，容积率</w:t>
      </w:r>
      <w:r>
        <w:rPr>
          <w:rStyle w:val="a4"/>
          <w:rFonts w:ascii="微软雅黑" w:eastAsia="微软雅黑" w:hAnsi="微软雅黑" w:cs="微软雅黑" w:hint="eastAsia"/>
          <w:color w:val="222222"/>
          <w:spacing w:val="8"/>
          <w:sz w:val="21"/>
          <w:szCs w:val="21"/>
          <w:shd w:val="clear" w:color="auto" w:fill="FFFFFF"/>
        </w:rPr>
        <w:t>2.2--2.8</w:t>
      </w:r>
      <w:r>
        <w:rPr>
          <w:rStyle w:val="a4"/>
          <w:rFonts w:ascii="微软雅黑" w:eastAsia="微软雅黑" w:hAnsi="微软雅黑" w:cs="微软雅黑" w:hint="eastAsia"/>
          <w:color w:val="222222"/>
          <w:spacing w:val="8"/>
          <w:sz w:val="21"/>
          <w:szCs w:val="21"/>
          <w:shd w:val="clear" w:color="auto" w:fill="FFFFFF"/>
        </w:rPr>
        <w:t>，对应最大建筑高度为</w:t>
      </w:r>
      <w:r>
        <w:rPr>
          <w:rStyle w:val="a4"/>
          <w:rFonts w:ascii="微软雅黑" w:eastAsia="微软雅黑" w:hAnsi="微软雅黑" w:cs="微软雅黑" w:hint="eastAsia"/>
          <w:color w:val="222222"/>
          <w:spacing w:val="8"/>
          <w:sz w:val="21"/>
          <w:szCs w:val="21"/>
          <w:shd w:val="clear" w:color="auto" w:fill="FFFFFF"/>
        </w:rPr>
        <w:t>54</w:t>
      </w:r>
      <w:r>
        <w:rPr>
          <w:rStyle w:val="a4"/>
          <w:rFonts w:ascii="微软雅黑" w:eastAsia="微软雅黑" w:hAnsi="微软雅黑" w:cs="微软雅黑" w:hint="eastAsia"/>
          <w:color w:val="222222"/>
          <w:spacing w:val="8"/>
          <w:sz w:val="21"/>
          <w:szCs w:val="21"/>
          <w:shd w:val="clear" w:color="auto" w:fill="FFFFFF"/>
        </w:rPr>
        <w:t>米，请问容积率与建筑高度的管控能否采取原则管控，局部突破的原则，比如容积率</w:t>
      </w:r>
      <w:r>
        <w:rPr>
          <w:rStyle w:val="a4"/>
          <w:rFonts w:ascii="微软雅黑" w:eastAsia="微软雅黑" w:hAnsi="微软雅黑" w:cs="微软雅黑" w:hint="eastAsia"/>
          <w:color w:val="222222"/>
          <w:spacing w:val="8"/>
          <w:sz w:val="21"/>
          <w:szCs w:val="21"/>
          <w:shd w:val="clear" w:color="auto" w:fill="FFFFFF"/>
        </w:rPr>
        <w:t>2.8</w:t>
      </w:r>
      <w:r>
        <w:rPr>
          <w:rStyle w:val="a4"/>
          <w:rFonts w:ascii="微软雅黑" w:eastAsia="微软雅黑" w:hAnsi="微软雅黑" w:cs="微软雅黑" w:hint="eastAsia"/>
          <w:color w:val="222222"/>
          <w:spacing w:val="8"/>
          <w:sz w:val="21"/>
          <w:szCs w:val="21"/>
          <w:shd w:val="clear" w:color="auto" w:fill="FFFFFF"/>
        </w:rPr>
        <w:t>以下，建筑高度按</w:t>
      </w:r>
      <w:r>
        <w:rPr>
          <w:rStyle w:val="a4"/>
          <w:rFonts w:ascii="微软雅黑" w:eastAsia="微软雅黑" w:hAnsi="微软雅黑" w:cs="微软雅黑" w:hint="eastAsia"/>
          <w:color w:val="222222"/>
          <w:spacing w:val="8"/>
          <w:sz w:val="21"/>
          <w:szCs w:val="21"/>
          <w:shd w:val="clear" w:color="auto" w:fill="FFFFFF"/>
        </w:rPr>
        <w:t>80</w:t>
      </w:r>
      <w:r>
        <w:rPr>
          <w:rStyle w:val="a4"/>
          <w:rFonts w:ascii="微软雅黑" w:eastAsia="微软雅黑" w:hAnsi="微软雅黑" w:cs="微软雅黑" w:hint="eastAsia"/>
          <w:color w:val="222222"/>
          <w:spacing w:val="8"/>
          <w:sz w:val="21"/>
          <w:szCs w:val="21"/>
          <w:shd w:val="clear" w:color="auto" w:fill="FFFFFF"/>
        </w:rPr>
        <w:t>米控制？</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D92142"/>
          <w:spacing w:val="8"/>
          <w:sz w:val="22"/>
          <w:szCs w:val="22"/>
          <w:shd w:val="clear" w:color="auto" w:fill="FFFFFF"/>
        </w:rPr>
        <w:t>住建部：回复（</w:t>
      </w:r>
      <w:r>
        <w:rPr>
          <w:rStyle w:val="a4"/>
          <w:rFonts w:ascii="微软雅黑" w:eastAsia="微软雅黑" w:hAnsi="微软雅黑" w:cs="微软雅黑" w:hint="eastAsia"/>
          <w:color w:val="D92142"/>
          <w:spacing w:val="8"/>
          <w:sz w:val="22"/>
          <w:szCs w:val="22"/>
          <w:shd w:val="clear" w:color="auto" w:fill="FFFFFF"/>
        </w:rPr>
        <w:t>2022.04.26</w:t>
      </w:r>
      <w:r>
        <w:rPr>
          <w:rStyle w:val="a4"/>
          <w:rFonts w:ascii="微软雅黑" w:eastAsia="微软雅黑" w:hAnsi="微软雅黑" w:cs="微软雅黑" w:hint="eastAsia"/>
          <w:color w:val="D92142"/>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lastRenderedPageBreak/>
        <w:t>《城市居住区规划设计标准》</w:t>
      </w:r>
      <w:r>
        <w:rPr>
          <w:rFonts w:ascii="微软雅黑" w:eastAsia="微软雅黑" w:hAnsi="微软雅黑" w:cs="微软雅黑" w:hint="eastAsia"/>
          <w:color w:val="222222"/>
          <w:spacing w:val="8"/>
          <w:sz w:val="22"/>
          <w:szCs w:val="22"/>
          <w:shd w:val="clear" w:color="auto" w:fill="FFFFFF"/>
        </w:rPr>
        <w:t>GB 50180-2018</w:t>
      </w:r>
      <w:r>
        <w:rPr>
          <w:rFonts w:ascii="微软雅黑" w:eastAsia="微软雅黑" w:hAnsi="微软雅黑" w:cs="微软雅黑" w:hint="eastAsia"/>
          <w:color w:val="222222"/>
          <w:spacing w:val="8"/>
          <w:sz w:val="22"/>
          <w:szCs w:val="22"/>
          <w:shd w:val="clear" w:color="auto" w:fill="FFFFFF"/>
        </w:rPr>
        <w:t>中第</w:t>
      </w:r>
      <w:r>
        <w:rPr>
          <w:rFonts w:ascii="微软雅黑" w:eastAsia="微软雅黑" w:hAnsi="微软雅黑" w:cs="微软雅黑" w:hint="eastAsia"/>
          <w:color w:val="222222"/>
          <w:spacing w:val="8"/>
          <w:sz w:val="22"/>
          <w:szCs w:val="22"/>
          <w:shd w:val="clear" w:color="auto" w:fill="FFFFFF"/>
        </w:rPr>
        <w:t>4.0.2</w:t>
      </w:r>
      <w:r>
        <w:rPr>
          <w:rFonts w:ascii="微软雅黑" w:eastAsia="微软雅黑" w:hAnsi="微软雅黑" w:cs="微软雅黑" w:hint="eastAsia"/>
          <w:color w:val="222222"/>
          <w:spacing w:val="8"/>
          <w:sz w:val="22"/>
          <w:szCs w:val="22"/>
          <w:shd w:val="clear" w:color="auto" w:fill="FFFFFF"/>
        </w:rPr>
        <w:t>条为强制性条文，必须严格执行。</w:t>
      </w:r>
    </w:p>
    <w:p w:rsidR="001C78C0" w:rsidRDefault="001C78C0">
      <w:pPr>
        <w:pStyle w:val="a3"/>
        <w:widowControl/>
        <w:spacing w:before="76" w:beforeAutospacing="0" w:afterAutospacing="0" w:line="368" w:lineRule="atLeast"/>
        <w:jc w:val="both"/>
      </w:pPr>
    </w:p>
    <w:p w:rsidR="001C78C0" w:rsidRDefault="00206D06">
      <w:pPr>
        <w:widowControl/>
        <w:jc w:val="left"/>
      </w:pPr>
      <w:r>
        <w:rPr>
          <w:rStyle w:val="a4"/>
          <w:rFonts w:ascii="微软雅黑" w:eastAsia="微软雅黑" w:hAnsi="微软雅黑" w:cs="微软雅黑" w:hint="eastAsia"/>
          <w:color w:val="0080FF"/>
          <w:spacing w:val="8"/>
          <w:kern w:val="0"/>
          <w:sz w:val="22"/>
          <w:szCs w:val="22"/>
          <w:shd w:val="clear" w:color="auto" w:fill="FFFFFF"/>
          <w:lang/>
        </w:rPr>
        <w:t>问题</w:t>
      </w:r>
      <w:r>
        <w:rPr>
          <w:rStyle w:val="a4"/>
          <w:rFonts w:ascii="微软雅黑" w:eastAsia="微软雅黑" w:hAnsi="微软雅黑" w:cs="微软雅黑" w:hint="eastAsia"/>
          <w:color w:val="0080FF"/>
          <w:spacing w:val="8"/>
          <w:kern w:val="0"/>
          <w:sz w:val="22"/>
          <w:szCs w:val="22"/>
          <w:shd w:val="clear" w:color="auto" w:fill="FFFFFF"/>
          <w:lang/>
        </w:rPr>
        <w:t>40</w:t>
      </w:r>
      <w:r>
        <w:rPr>
          <w:rStyle w:val="a4"/>
          <w:rFonts w:ascii="微软雅黑" w:eastAsia="微软雅黑" w:hAnsi="微软雅黑" w:cs="微软雅黑" w:hint="eastAsia"/>
          <w:color w:val="0080FF"/>
          <w:spacing w:val="8"/>
          <w:kern w:val="0"/>
          <w:sz w:val="22"/>
          <w:szCs w:val="22"/>
          <w:shd w:val="clear" w:color="auto" w:fill="FFFFFF"/>
          <w:lang/>
        </w:rPr>
        <w:t>：</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《建设工程勘察设计管理条例》规定，“除建设工程主体部分的勘察、设计外，经发包方书面同意，承包方可以将建设工程其他部分的勘察、设计再分给其他具有相应资质等级的建设工程勘察、设计单位。”</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问题一：</w:t>
      </w:r>
      <w:r>
        <w:rPr>
          <w:rFonts w:ascii="微软雅黑" w:eastAsia="微软雅黑" w:hAnsi="微软雅黑" w:cs="微软雅黑" w:hint="eastAsia"/>
          <w:color w:val="222222"/>
          <w:spacing w:val="8"/>
          <w:sz w:val="21"/>
          <w:szCs w:val="21"/>
          <w:shd w:val="clear" w:color="auto" w:fill="FFFFFF"/>
        </w:rPr>
        <w:t>EPC</w:t>
      </w:r>
      <w:r>
        <w:rPr>
          <w:rFonts w:ascii="微软雅黑" w:eastAsia="微软雅黑" w:hAnsi="微软雅黑" w:cs="微软雅黑" w:hint="eastAsia"/>
          <w:color w:val="222222"/>
          <w:spacing w:val="8"/>
          <w:sz w:val="21"/>
          <w:szCs w:val="21"/>
          <w:shd w:val="clear" w:color="auto" w:fill="FFFFFF"/>
        </w:rPr>
        <w:t>项目承包方设计单位对外分包给具有相应资质等级的分包设计单位进行附建式人防地下室设计、室内装修设计、幕墙设计，是否属于合法分包？</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问题二：</w:t>
      </w:r>
      <w:r>
        <w:rPr>
          <w:rFonts w:ascii="微软雅黑" w:eastAsia="微软雅黑" w:hAnsi="微软雅黑" w:cs="微软雅黑" w:hint="eastAsia"/>
          <w:color w:val="222222"/>
          <w:spacing w:val="8"/>
          <w:sz w:val="21"/>
          <w:szCs w:val="21"/>
          <w:shd w:val="clear" w:color="auto" w:fill="FFFFFF"/>
        </w:rPr>
        <w:t>合法分包单位设计出图是否可以独立使用其图签盖章出图？有一种说法是承包方和分包单位做联合双图签出图，承包方对分包单位审核签字出图，是否允许？</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问题三：</w:t>
      </w:r>
      <w:r>
        <w:rPr>
          <w:rFonts w:ascii="微软雅黑" w:eastAsia="微软雅黑" w:hAnsi="微软雅黑" w:cs="微软雅黑" w:hint="eastAsia"/>
          <w:color w:val="222222"/>
          <w:spacing w:val="8"/>
          <w:sz w:val="21"/>
          <w:szCs w:val="21"/>
          <w:shd w:val="clear" w:color="auto" w:fill="FFFFFF"/>
        </w:rPr>
        <w:t>分包方项目设计负责人是否对相应项目承担终身负责制？承包方项目设计负责人是否可以免除分包方项目设计负责人承担的终身负责制范围？</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D92142"/>
          <w:spacing w:val="8"/>
          <w:sz w:val="22"/>
          <w:szCs w:val="22"/>
          <w:shd w:val="clear" w:color="auto" w:fill="FFFFFF"/>
        </w:rPr>
        <w:t>住建部：回复（</w:t>
      </w:r>
      <w:r>
        <w:rPr>
          <w:rStyle w:val="a4"/>
          <w:rFonts w:ascii="微软雅黑" w:eastAsia="微软雅黑" w:hAnsi="微软雅黑" w:cs="微软雅黑" w:hint="eastAsia"/>
          <w:color w:val="D92142"/>
          <w:spacing w:val="8"/>
          <w:sz w:val="22"/>
          <w:szCs w:val="22"/>
          <w:shd w:val="clear" w:color="auto" w:fill="FFFFFF"/>
        </w:rPr>
        <w:t>2022.04.24</w:t>
      </w:r>
      <w:r>
        <w:rPr>
          <w:rStyle w:val="a4"/>
          <w:rFonts w:ascii="微软雅黑" w:eastAsia="微软雅黑" w:hAnsi="微软雅黑" w:cs="微软雅黑" w:hint="eastAsia"/>
          <w:color w:val="D92142"/>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1</w:t>
      </w:r>
      <w:r>
        <w:rPr>
          <w:rFonts w:ascii="微软雅黑" w:eastAsia="微软雅黑" w:hAnsi="微软雅黑" w:cs="微软雅黑" w:hint="eastAsia"/>
          <w:color w:val="222222"/>
          <w:spacing w:val="8"/>
          <w:sz w:val="22"/>
          <w:szCs w:val="22"/>
          <w:shd w:val="clear" w:color="auto" w:fill="FFFFFF"/>
        </w:rPr>
        <w:t>、留言人咨询的问题一，根据《建筑工程设计招标投标管理办法》第九条规定，设计单位可以将建筑工程非主体部分的设计进行分包。</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2</w:t>
      </w:r>
      <w:r>
        <w:rPr>
          <w:rFonts w:ascii="微软雅黑" w:eastAsia="微软雅黑" w:hAnsi="微软雅黑" w:cs="微软雅黑" w:hint="eastAsia"/>
          <w:color w:val="222222"/>
          <w:spacing w:val="8"/>
          <w:sz w:val="22"/>
          <w:szCs w:val="22"/>
          <w:shd w:val="clear" w:color="auto" w:fill="FFFFFF"/>
        </w:rPr>
        <w:t>、留言人咨询的问题二，根据《中华人民共和国建筑法》第二十九条规定，“分包单位按照分包合同的约定对总承包单位负责。总承包单位和分包单位就分包工程对建设单位承担连带责任。”合法分包单位如何使用其图签章，建议留言人执行项目所在地勘</w:t>
      </w:r>
      <w:r>
        <w:rPr>
          <w:rFonts w:ascii="微软雅黑" w:eastAsia="微软雅黑" w:hAnsi="微软雅黑" w:cs="微软雅黑" w:hint="eastAsia"/>
          <w:color w:val="222222"/>
          <w:spacing w:val="8"/>
          <w:sz w:val="22"/>
          <w:szCs w:val="22"/>
          <w:shd w:val="clear" w:color="auto" w:fill="FFFFFF"/>
        </w:rPr>
        <w:t>察设计的相关规定。</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lastRenderedPageBreak/>
        <w:t>3</w:t>
      </w:r>
      <w:r>
        <w:rPr>
          <w:rFonts w:ascii="微软雅黑" w:eastAsia="微软雅黑" w:hAnsi="微软雅黑" w:cs="微软雅黑" w:hint="eastAsia"/>
          <w:color w:val="222222"/>
          <w:spacing w:val="8"/>
          <w:sz w:val="22"/>
          <w:szCs w:val="22"/>
          <w:shd w:val="clear" w:color="auto" w:fill="FFFFFF"/>
        </w:rPr>
        <w:t>、留言人咨询的问题三，根据《建设工程质量管理条例》第十八条规定，“注册建筑师、注册结构工程师等注册执业人员应当在设计文件上签字，对设计文件负责。”项目设计负责人遵循“谁签字，谁负责”的原则对设计项目承担责任。</w:t>
      </w:r>
    </w:p>
    <w:p w:rsidR="001C78C0" w:rsidRDefault="001C78C0">
      <w:pPr>
        <w:pStyle w:val="a3"/>
        <w:widowControl/>
        <w:spacing w:before="76" w:beforeAutospacing="0" w:afterAutospacing="0" w:line="368" w:lineRule="atLeast"/>
        <w:jc w:val="both"/>
      </w:pP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0080FF"/>
          <w:spacing w:val="8"/>
          <w:sz w:val="22"/>
          <w:szCs w:val="22"/>
          <w:shd w:val="clear" w:color="auto" w:fill="FFFFFF"/>
        </w:rPr>
        <w:t>问题</w:t>
      </w:r>
      <w:r>
        <w:rPr>
          <w:rStyle w:val="a4"/>
          <w:rFonts w:ascii="微软雅黑" w:eastAsia="微软雅黑" w:hAnsi="微软雅黑" w:cs="微软雅黑" w:hint="eastAsia"/>
          <w:color w:val="0080FF"/>
          <w:spacing w:val="8"/>
          <w:sz w:val="22"/>
          <w:szCs w:val="22"/>
          <w:shd w:val="clear" w:color="auto" w:fill="FFFFFF"/>
        </w:rPr>
        <w:t>41</w:t>
      </w:r>
      <w:r>
        <w:rPr>
          <w:rStyle w:val="a4"/>
          <w:rFonts w:ascii="微软雅黑" w:eastAsia="微软雅黑" w:hAnsi="微软雅黑" w:cs="微软雅黑" w:hint="eastAsia"/>
          <w:color w:val="0080FF"/>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222222"/>
          <w:spacing w:val="8"/>
          <w:sz w:val="21"/>
          <w:szCs w:val="21"/>
          <w:shd w:val="clear" w:color="auto" w:fill="FFFFFF"/>
        </w:rPr>
        <w:t>我公司属央企，有几千万装修项目，资金自筹，是否可以不进行招标，直接和我公司的全资子公司签订施工合同？全资子公司也有相应资质。如果需要招标是否还要按照招标法之规定进行公开招标，邀请招标是否可行？招标时是否还要在政府有关部门备案、在相关媒体上公告、程序是否完全按照招标法进行？</w:t>
      </w:r>
    </w:p>
    <w:p w:rsidR="001C78C0" w:rsidRDefault="00206D06">
      <w:pPr>
        <w:pStyle w:val="a3"/>
        <w:widowControl/>
        <w:spacing w:before="76" w:beforeAutospacing="0" w:afterAutospacing="0" w:line="368" w:lineRule="atLeast"/>
        <w:jc w:val="both"/>
      </w:pPr>
      <w:r>
        <w:rPr>
          <w:rStyle w:val="a4"/>
          <w:rFonts w:ascii="微软雅黑" w:eastAsia="微软雅黑" w:hAnsi="微软雅黑" w:cs="微软雅黑" w:hint="eastAsia"/>
          <w:color w:val="D92142"/>
          <w:spacing w:val="8"/>
          <w:sz w:val="22"/>
          <w:szCs w:val="22"/>
          <w:shd w:val="clear" w:color="auto" w:fill="FFFFFF"/>
        </w:rPr>
        <w:t>住建部：回复（</w:t>
      </w:r>
      <w:r>
        <w:rPr>
          <w:rStyle w:val="a4"/>
          <w:rFonts w:ascii="微软雅黑" w:eastAsia="微软雅黑" w:hAnsi="微软雅黑" w:cs="微软雅黑" w:hint="eastAsia"/>
          <w:color w:val="D92142"/>
          <w:spacing w:val="8"/>
          <w:sz w:val="22"/>
          <w:szCs w:val="22"/>
          <w:shd w:val="clear" w:color="auto" w:fill="FFFFFF"/>
        </w:rPr>
        <w:t>2022.04.07</w:t>
      </w:r>
      <w:r>
        <w:rPr>
          <w:rStyle w:val="a4"/>
          <w:rFonts w:ascii="微软雅黑" w:eastAsia="微软雅黑" w:hAnsi="微软雅黑" w:cs="微软雅黑" w:hint="eastAsia"/>
          <w:color w:val="D92142"/>
          <w:spacing w:val="8"/>
          <w:sz w:val="22"/>
          <w:szCs w:val="22"/>
          <w:shd w:val="clear" w:color="auto" w:fill="FFFFFF"/>
        </w:rPr>
        <w:t>）</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1.</w:t>
      </w:r>
      <w:r>
        <w:rPr>
          <w:rFonts w:ascii="微软雅黑" w:eastAsia="微软雅黑" w:hAnsi="微软雅黑" w:cs="微软雅黑" w:hint="eastAsia"/>
          <w:color w:val="222222"/>
          <w:spacing w:val="8"/>
          <w:sz w:val="22"/>
          <w:szCs w:val="22"/>
          <w:shd w:val="clear" w:color="auto" w:fill="FFFFFF"/>
        </w:rPr>
        <w:t>你公司装修项目如属于《必须招标的工程项目规定》中列明的情形，则必须进行招标。</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2.</w:t>
      </w:r>
      <w:r>
        <w:rPr>
          <w:rFonts w:ascii="微软雅黑" w:eastAsia="微软雅黑" w:hAnsi="微软雅黑" w:cs="微软雅黑" w:hint="eastAsia"/>
          <w:color w:val="222222"/>
          <w:spacing w:val="8"/>
          <w:sz w:val="22"/>
          <w:szCs w:val="22"/>
          <w:shd w:val="clear" w:color="auto" w:fill="FFFFFF"/>
        </w:rPr>
        <w:t>依据招标投标法及其实施条例的有关规定，你公司不能直接与你公司的全资子公司签订施工合同，因其不属于采购人依法能够自行</w:t>
      </w:r>
      <w:r>
        <w:rPr>
          <w:rFonts w:ascii="微软雅黑" w:eastAsia="微软雅黑" w:hAnsi="微软雅黑" w:cs="微软雅黑" w:hint="eastAsia"/>
          <w:color w:val="222222"/>
          <w:spacing w:val="8"/>
          <w:sz w:val="22"/>
          <w:szCs w:val="22"/>
          <w:shd w:val="clear" w:color="auto" w:fill="FFFFFF"/>
        </w:rPr>
        <w:t>建设、生产或者提供的情形。</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3.</w:t>
      </w:r>
      <w:r>
        <w:rPr>
          <w:rFonts w:ascii="微软雅黑" w:eastAsia="微软雅黑" w:hAnsi="微软雅黑" w:cs="微软雅黑" w:hint="eastAsia"/>
          <w:color w:val="222222"/>
          <w:spacing w:val="8"/>
          <w:sz w:val="22"/>
          <w:szCs w:val="22"/>
          <w:shd w:val="clear" w:color="auto" w:fill="FFFFFF"/>
        </w:rPr>
        <w:t>能否邀请招标需要根据你公司装修项目是否符合招标投标法实施条例第八条列明的邀请招标的适用范围。</w:t>
      </w:r>
    </w:p>
    <w:p w:rsidR="001C78C0" w:rsidRDefault="00206D06">
      <w:pPr>
        <w:pStyle w:val="a3"/>
        <w:widowControl/>
        <w:spacing w:before="76" w:beforeAutospacing="0" w:afterAutospacing="0" w:line="368" w:lineRule="atLeast"/>
        <w:jc w:val="both"/>
      </w:pPr>
      <w:r>
        <w:rPr>
          <w:rFonts w:ascii="微软雅黑" w:eastAsia="微软雅黑" w:hAnsi="微软雅黑" w:cs="微软雅黑" w:hint="eastAsia"/>
          <w:color w:val="222222"/>
          <w:spacing w:val="8"/>
          <w:sz w:val="22"/>
          <w:szCs w:val="22"/>
          <w:shd w:val="clear" w:color="auto" w:fill="FFFFFF"/>
        </w:rPr>
        <w:t>4.</w:t>
      </w:r>
      <w:r>
        <w:rPr>
          <w:rFonts w:ascii="微软雅黑" w:eastAsia="微软雅黑" w:hAnsi="微软雅黑" w:cs="微软雅黑" w:hint="eastAsia"/>
          <w:color w:val="222222"/>
          <w:spacing w:val="8"/>
          <w:sz w:val="22"/>
          <w:szCs w:val="22"/>
          <w:shd w:val="clear" w:color="auto" w:fill="FFFFFF"/>
        </w:rPr>
        <w:t>招标程序需要严格依照招标投标法等相关法律法规进行。</w:t>
      </w:r>
    </w:p>
    <w:p w:rsidR="001C78C0" w:rsidRDefault="001C78C0"/>
    <w:sectPr w:rsidR="001C78C0" w:rsidSect="001C78C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6D06" w:rsidRDefault="00206D06" w:rsidP="00234450">
      <w:r>
        <w:separator/>
      </w:r>
    </w:p>
  </w:endnote>
  <w:endnote w:type="continuationSeparator" w:id="0">
    <w:p w:rsidR="00206D06" w:rsidRDefault="00206D06" w:rsidP="0023445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6D06" w:rsidRDefault="00206D06" w:rsidP="00234450">
      <w:r>
        <w:separator/>
      </w:r>
    </w:p>
  </w:footnote>
  <w:footnote w:type="continuationSeparator" w:id="0">
    <w:p w:rsidR="00206D06" w:rsidRDefault="00206D06" w:rsidP="0023445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ZjgxZDk5MzQyYTY3ZDNhZWRiNjYyNjE5ZmVlYWJlYWMifQ=="/>
  </w:docVars>
  <w:rsids>
    <w:rsidRoot w:val="357A1EB5"/>
    <w:rsid w:val="001C78C0"/>
    <w:rsid w:val="00206D06"/>
    <w:rsid w:val="00234450"/>
    <w:rsid w:val="003939AA"/>
    <w:rsid w:val="357A1EB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C78C0"/>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rsid w:val="001C78C0"/>
    <w:pPr>
      <w:spacing w:beforeAutospacing="1" w:afterAutospacing="1"/>
      <w:jc w:val="left"/>
      <w:outlineLvl w:val="0"/>
    </w:pPr>
    <w:rPr>
      <w:rFonts w:ascii="宋体" w:eastAsia="宋体" w:hAnsi="宋体" w:cs="Times New Roman"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1C78C0"/>
    <w:pPr>
      <w:spacing w:beforeAutospacing="1" w:afterAutospacing="1"/>
      <w:jc w:val="left"/>
    </w:pPr>
    <w:rPr>
      <w:rFonts w:cs="Times New Roman"/>
      <w:kern w:val="0"/>
      <w:sz w:val="24"/>
    </w:rPr>
  </w:style>
  <w:style w:type="character" w:styleId="a4">
    <w:name w:val="Strong"/>
    <w:basedOn w:val="a0"/>
    <w:qFormat/>
    <w:rsid w:val="001C78C0"/>
    <w:rPr>
      <w:b/>
    </w:rPr>
  </w:style>
  <w:style w:type="character" w:styleId="a5">
    <w:name w:val="Emphasis"/>
    <w:basedOn w:val="a0"/>
    <w:qFormat/>
    <w:rsid w:val="001C78C0"/>
    <w:rPr>
      <w:i/>
    </w:rPr>
  </w:style>
  <w:style w:type="character" w:styleId="a6">
    <w:name w:val="Hyperlink"/>
    <w:basedOn w:val="a0"/>
    <w:rsid w:val="001C78C0"/>
    <w:rPr>
      <w:color w:val="0000FF"/>
      <w:u w:val="single"/>
    </w:rPr>
  </w:style>
  <w:style w:type="paragraph" w:styleId="a7">
    <w:name w:val="Balloon Text"/>
    <w:basedOn w:val="a"/>
    <w:link w:val="Char"/>
    <w:rsid w:val="00234450"/>
    <w:rPr>
      <w:sz w:val="18"/>
      <w:szCs w:val="18"/>
    </w:rPr>
  </w:style>
  <w:style w:type="character" w:customStyle="1" w:styleId="Char">
    <w:name w:val="批注框文本 Char"/>
    <w:basedOn w:val="a0"/>
    <w:link w:val="a7"/>
    <w:rsid w:val="00234450"/>
    <w:rPr>
      <w:rFonts w:asciiTheme="minorHAnsi" w:eastAsiaTheme="minorEastAsia" w:hAnsiTheme="minorHAnsi" w:cstheme="minorBidi"/>
      <w:kern w:val="2"/>
      <w:sz w:val="18"/>
      <w:szCs w:val="18"/>
    </w:rPr>
  </w:style>
  <w:style w:type="paragraph" w:styleId="a8">
    <w:name w:val="header"/>
    <w:basedOn w:val="a"/>
    <w:link w:val="Char0"/>
    <w:rsid w:val="0023445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8"/>
    <w:rsid w:val="00234450"/>
    <w:rPr>
      <w:rFonts w:asciiTheme="minorHAnsi" w:eastAsiaTheme="minorEastAsia" w:hAnsiTheme="minorHAnsi" w:cstheme="minorBidi"/>
      <w:kern w:val="2"/>
      <w:sz w:val="18"/>
      <w:szCs w:val="18"/>
    </w:rPr>
  </w:style>
  <w:style w:type="paragraph" w:styleId="a9">
    <w:name w:val="footer"/>
    <w:basedOn w:val="a"/>
    <w:link w:val="Char1"/>
    <w:rsid w:val="00234450"/>
    <w:pPr>
      <w:tabs>
        <w:tab w:val="center" w:pos="4153"/>
        <w:tab w:val="right" w:pos="8306"/>
      </w:tabs>
      <w:snapToGrid w:val="0"/>
      <w:jc w:val="left"/>
    </w:pPr>
    <w:rPr>
      <w:sz w:val="18"/>
      <w:szCs w:val="18"/>
    </w:rPr>
  </w:style>
  <w:style w:type="character" w:customStyle="1" w:styleId="Char1">
    <w:name w:val="页脚 Char"/>
    <w:basedOn w:val="a0"/>
    <w:link w:val="a9"/>
    <w:rsid w:val="00234450"/>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mp.weixin.qq.com/s?__biz=MzA5OTE2MjEyNw==&amp;mid=2247491041&amp;idx=1&amp;sn=615eb2dd613ac4fee5d03b8a019bf37a&amp;scene=21" TargetMode="External"/><Relationship Id="rId13" Type="http://schemas.openxmlformats.org/officeDocument/2006/relationships/hyperlink" Target="https://mp.weixin.qq.com/s?__biz=MzA5OTE2MjEyNw==&amp;mid=2247491041&amp;idx=1&amp;sn=615eb2dd613ac4fee5d03b8a019bf37a&amp;scene=21" TargetMode="External"/><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hyperlink" Target="https://mp.weixin.qq.com/s?__biz=MzA5OTE2MjEyNw==&amp;mid=2247491041&amp;idx=1&amp;sn=615eb2dd613ac4fee5d03b8a019bf37a&amp;scene=2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javascript:void(0);" TargetMode="External"/><Relationship Id="rId11" Type="http://schemas.openxmlformats.org/officeDocument/2006/relationships/hyperlink" Target="https://mp.weixin.qq.com/s?__biz=MzA5OTE2MjEyNw==&amp;mid=2247491041&amp;idx=1&amp;sn=615eb2dd613ac4fee5d03b8a019bf37a&amp;scene=21"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https://mp.weixin.qq.com/s?__biz=MzA5OTE2MjEyNw==&amp;mid=2247491041&amp;idx=1&amp;sn=615eb2dd613ac4fee5d03b8a019bf37a&amp;scene=21" TargetMode="External"/><Relationship Id="rId4" Type="http://schemas.openxmlformats.org/officeDocument/2006/relationships/footnotes" Target="footnotes.xml"/><Relationship Id="rId9" Type="http://schemas.openxmlformats.org/officeDocument/2006/relationships/hyperlink" Target="https://mp.weixin.qq.com/s?__biz=MzA5OTE2MjEyNw==&amp;mid=2247491041&amp;idx=1&amp;sn=615eb2dd613ac4fee5d03b8a019bf37a&amp;scene=21" TargetMode="Externa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23</Pages>
  <Words>2538</Words>
  <Characters>14468</Characters>
  <Application>Microsoft Office Word</Application>
  <DocSecurity>0</DocSecurity>
  <Lines>120</Lines>
  <Paragraphs>33</Paragraphs>
  <ScaleCrop>false</ScaleCrop>
  <Company>Microsoft</Company>
  <LinksUpToDate>false</LinksUpToDate>
  <CharactersWithSpaces>16973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2</cp:revision>
  <dcterms:created xsi:type="dcterms:W3CDTF">2022-05-13T02:16:00Z</dcterms:created>
  <dcterms:modified xsi:type="dcterms:W3CDTF">2022-05-13T07:57:00Z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710D7EDA778A483385BF873E0AAC8285</vt:lpwstr>
  </property>
</Properties>
</file>