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>
      <w:pPr>
        <w:ind w:firstLine="640" w:firstLineChars="200"/>
        <w:jc w:val="center"/>
        <w:rPr>
          <w:rFonts w:ascii="宋体" w:hAnsi="宋体" w:eastAsia="宋体" w:cs="宋体"/>
          <w:sz w:val="32"/>
          <w:szCs w:val="32"/>
        </w:rPr>
      </w:pPr>
      <w:r>
        <w:rPr>
          <w:rFonts w:ascii="宋体" w:hAnsi="宋体" w:eastAsia="宋体" w:cs="宋体"/>
          <w:sz w:val="32"/>
          <w:szCs w:val="32"/>
        </w:rPr>
        <w:t>市住房城乡建设委关于发布《装配整体式剪力墙住宅施工图设计深度图样 （预制剪力墙板）》的通知</w:t>
      </w:r>
    </w:p>
    <w:p>
      <w:pPr>
        <w:jc w:val="center"/>
        <w:rPr>
          <w:rFonts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津建办〔2018〕97 号</w:t>
      </w:r>
    </w:p>
    <w:p>
      <w:pPr>
        <w:rPr>
          <w:rFonts w:ascii="宋体" w:hAnsi="宋体" w:eastAsia="宋体" w:cs="宋体"/>
          <w:sz w:val="28"/>
          <w:szCs w:val="28"/>
        </w:rPr>
      </w:pPr>
    </w:p>
    <w:p>
      <w:pPr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各有关单位：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根据《市建委关于开展&lt;预制外挂墙板&gt;等 4 册标准设计编制工作的通知》（津建设函[2017]179 号）要求，天津市房屋鉴定建筑设计院编制完成了《装配整体式剪力墙住宅施工图设计深度图样（预制剪力墙板）》。经市住房城乡建设委组织专家审定通过，现批准为天津市工程建设标准设计图集，标准设计图集统一编号： DBJT29-217-2018；图集号：津 18G9，自</w:t>
      </w:r>
      <w:bookmarkStart w:id="0" w:name="_GoBack"/>
      <w:bookmarkEnd w:id="0"/>
      <w:r>
        <w:rPr>
          <w:rFonts w:ascii="宋体" w:hAnsi="宋体" w:eastAsia="宋体" w:cs="宋体"/>
          <w:sz w:val="28"/>
          <w:szCs w:val="28"/>
        </w:rPr>
        <w:t>批准发布之日起实施。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>各相关单位在实施过程中如有不明之处及修改意见，请及时反馈给天津市房屋鉴定建筑设计院。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 xml:space="preserve">本图集由天津市住房和城乡建设委员会负责管理,天津市房屋鉴定建筑设计院负责图集具体技术内容的 解释。 </w:t>
      </w: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</w:p>
    <w:p>
      <w:pPr>
        <w:ind w:firstLine="560" w:firstLineChars="200"/>
        <w:rPr>
          <w:rFonts w:ascii="宋体" w:hAnsi="宋体" w:eastAsia="宋体" w:cs="宋体"/>
          <w:sz w:val="28"/>
          <w:szCs w:val="28"/>
        </w:rPr>
      </w:pPr>
    </w:p>
    <w:p>
      <w:pPr>
        <w:jc w:val="right"/>
        <w:rPr>
          <w:rFonts w:ascii="宋体" w:hAnsi="宋体" w:eastAsia="宋体" w:cs="宋体"/>
          <w:sz w:val="28"/>
          <w:szCs w:val="28"/>
        </w:rPr>
      </w:pPr>
      <w:r>
        <w:rPr>
          <w:rFonts w:ascii="宋体" w:hAnsi="宋体" w:eastAsia="宋体" w:cs="宋体"/>
          <w:sz w:val="28"/>
          <w:szCs w:val="28"/>
        </w:rPr>
        <w:t xml:space="preserve">天津市住房和城乡建设委员会 </w:t>
      </w:r>
    </w:p>
    <w:p>
      <w:pPr>
        <w:jc w:val="right"/>
      </w:pPr>
      <w:r>
        <w:rPr>
          <w:rFonts w:ascii="宋体" w:hAnsi="宋体" w:eastAsia="宋体" w:cs="宋体"/>
          <w:sz w:val="28"/>
          <w:szCs w:val="28"/>
        </w:rPr>
        <w:t>2018 年 12 月 26 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5A044D"/>
    <w:rsid w:val="715A04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2022-03-23T01:06:00Z</dcterms:created>
  <dc:creator>清风</dc:creator>
  <cp:lastModifiedBy>清风</cp:lastModifiedBy>
  <dcterms:modified xsi:type="dcterms:W3CDTF">2022-03-23T01:10:15Z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D227626BD96348E2B5A63480437DF584</vt:lpwstr>
  </property>
</Properties>
</file>