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 w:eastAsia="宋体" w:cs="宋体"/>
          <w:sz w:val="36"/>
          <w:szCs w:val="36"/>
        </w:rPr>
      </w:pPr>
      <w:r>
        <w:rPr>
          <w:rFonts w:ascii="宋体" w:hAnsi="宋体" w:eastAsia="宋体" w:cs="宋体"/>
          <w:sz w:val="36"/>
          <w:szCs w:val="36"/>
        </w:rPr>
        <w:t>市住房城乡建设委关于发布《天津市装配整体式框架结构技术规程》的通知</w:t>
      </w:r>
    </w:p>
    <w:p>
      <w:pPr>
        <w:jc w:val="center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津住建设〔2021〕55号</w:t>
      </w:r>
    </w:p>
    <w:p>
      <w:pPr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各有关单位：</w:t>
      </w:r>
    </w:p>
    <w:p>
      <w:pPr>
        <w:ind w:firstLine="560" w:firstLineChars="200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根据《市建委关于下达2018年天津市建设系统工程建设地方 标准编制计划的通知》（津建科[2017]520号）要求，天津大学建筑设计规划研究总院有限公司等单位编制完成了《天津市装配整体式框架结构技术规程》，经市住房城乡建设委组织专家评审通过，现批准为天津市工程建设地方标准，编号为 DB/T29-291-2021，自 2022 年 3 月 1 日起实施。</w:t>
      </w:r>
    </w:p>
    <w:p>
      <w:pPr>
        <w:ind w:firstLine="560" w:firstLineChars="200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各相关单位在实施过程中如意见和建议，请及时反馈给天津大学建筑设计规划研究总院有限公司。</w:t>
      </w:r>
    </w:p>
    <w:p>
      <w:pPr>
        <w:ind w:firstLine="560" w:firstLineChars="200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本标准由天津市住房和城乡建设委员会负责管理，天津大学建筑设计规划研究总院有限公司负责具体技术内容的解释。</w:t>
      </w:r>
    </w:p>
    <w:p>
      <w:pPr>
        <w:jc w:val="right"/>
        <w:rPr>
          <w:rFonts w:ascii="宋体" w:hAnsi="宋体" w:eastAsia="宋体" w:cs="宋体"/>
          <w:sz w:val="28"/>
          <w:szCs w:val="28"/>
        </w:rPr>
      </w:pPr>
    </w:p>
    <w:p>
      <w:pPr>
        <w:jc w:val="right"/>
        <w:rPr>
          <w:rFonts w:ascii="宋体" w:hAnsi="宋体" w:eastAsia="宋体" w:cs="宋体"/>
          <w:sz w:val="28"/>
          <w:szCs w:val="28"/>
        </w:rPr>
      </w:pPr>
      <w:bookmarkStart w:id="0" w:name="_GoBack"/>
      <w:bookmarkEnd w:id="0"/>
      <w:r>
        <w:rPr>
          <w:rFonts w:ascii="宋体" w:hAnsi="宋体" w:eastAsia="宋体" w:cs="宋体"/>
          <w:sz w:val="28"/>
          <w:szCs w:val="28"/>
        </w:rPr>
        <w:t>天津市住房和城乡建设委员会</w:t>
      </w:r>
    </w:p>
    <w:p>
      <w:pPr>
        <w:jc w:val="right"/>
        <w:rPr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2021年11月4日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6F4C44"/>
    <w:rsid w:val="406F4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2022-03-24T01:36:00Z</dcterms:created>
  <dc:creator>清风</dc:creator>
  <cp:lastModifiedBy>清风</cp:lastModifiedBy>
  <dcterms:modified xsi:type="dcterms:W3CDTF">2022-03-24T01:40:49Z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D0145749D07E47F3AE78BACB2857F771</vt:lpwstr>
  </property>
</Properties>
</file>