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40" w:lineRule="atLeast"/>
        <w:ind w:left="0" w:right="0" w:firstLine="0"/>
        <w:jc w:val="center"/>
        <w:rPr>
          <w:rFonts w:ascii="仿宋_GB2312" w:hAnsi="微软雅黑" w:eastAsia="仿宋_GB2312" w:cs="仿宋_GB2312"/>
          <w:b/>
          <w:bCs/>
          <w:i w:val="0"/>
          <w:iCs w:val="0"/>
          <w:caps w:val="0"/>
          <w:color w:val="3A3A3A"/>
          <w:spacing w:val="0"/>
          <w:kern w:val="0"/>
          <w:sz w:val="36"/>
          <w:szCs w:val="36"/>
          <w:bdr w:val="none" w:color="auto" w:sz="0" w:space="0"/>
          <w:shd w:val="clear" w:fill="FFFFFF"/>
          <w:lang w:val="en-US" w:eastAsia="zh-CN" w:bidi="ar"/>
        </w:rPr>
      </w:pPr>
      <w:r>
        <w:rPr>
          <w:rFonts w:ascii="仿宋_GB2312" w:hAnsi="微软雅黑" w:eastAsia="仿宋_GB2312" w:cs="仿宋_GB2312"/>
          <w:b/>
          <w:bCs/>
          <w:i w:val="0"/>
          <w:iCs w:val="0"/>
          <w:caps w:val="0"/>
          <w:color w:val="3A3A3A"/>
          <w:spacing w:val="0"/>
          <w:kern w:val="0"/>
          <w:sz w:val="36"/>
          <w:szCs w:val="36"/>
          <w:bdr w:val="none" w:color="auto" w:sz="0" w:space="0"/>
          <w:shd w:val="clear" w:fill="FFFFFF"/>
          <w:lang w:val="en-US" w:eastAsia="zh-CN" w:bidi="ar"/>
        </w:rPr>
        <w:t>市建委关于</w:t>
      </w:r>
      <w:r>
        <w:rPr>
          <w:rFonts w:hint="eastAsia" w:ascii="仿宋_GB2312" w:hAnsi="微软雅黑" w:eastAsia="仿宋_GB2312" w:cs="仿宋_GB2312"/>
          <w:b/>
          <w:bCs/>
          <w:i w:val="0"/>
          <w:iCs w:val="0"/>
          <w:caps w:val="0"/>
          <w:color w:val="3A3A3A"/>
          <w:spacing w:val="0"/>
          <w:kern w:val="0"/>
          <w:sz w:val="36"/>
          <w:szCs w:val="36"/>
          <w:bdr w:val="none" w:color="auto" w:sz="0" w:space="0"/>
          <w:shd w:val="clear" w:fill="FFFFFF"/>
          <w:lang w:val="en-US" w:eastAsia="zh-CN" w:bidi="ar"/>
        </w:rPr>
        <w:t>发布</w:t>
      </w:r>
      <w:r>
        <w:rPr>
          <w:rFonts w:ascii="仿宋_GB2312" w:hAnsi="微软雅黑" w:eastAsia="仿宋_GB2312" w:cs="仿宋_GB2312"/>
          <w:b/>
          <w:bCs/>
          <w:i w:val="0"/>
          <w:iCs w:val="0"/>
          <w:caps w:val="0"/>
          <w:color w:val="3A3A3A"/>
          <w:spacing w:val="0"/>
          <w:kern w:val="0"/>
          <w:sz w:val="36"/>
          <w:szCs w:val="36"/>
          <w:bdr w:val="none" w:color="auto" w:sz="0" w:space="0"/>
          <w:shd w:val="clear" w:fill="FFFFFF"/>
          <w:lang w:val="en-US" w:eastAsia="zh-CN" w:bidi="ar"/>
        </w:rPr>
        <w:t>《天津市海绵城市构造设施标准设计图集》的通知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40" w:lineRule="atLeast"/>
        <w:ind w:left="0" w:right="0" w:firstLine="0"/>
        <w:jc w:val="center"/>
        <w:rPr>
          <w:rFonts w:hint="default" w:ascii="仿宋_GB2312" w:hAnsi="微软雅黑" w:eastAsia="仿宋_GB2312" w:cs="仿宋_GB2312"/>
          <w:i w:val="0"/>
          <w:iCs w:val="0"/>
          <w:caps w:val="0"/>
          <w:color w:val="3A3A3A"/>
          <w:spacing w:val="0"/>
          <w:kern w:val="0"/>
          <w:sz w:val="28"/>
          <w:szCs w:val="28"/>
          <w:bdr w:val="none" w:color="auto" w:sz="0" w:space="0"/>
          <w:shd w:val="clear" w:fill="FFFFFF"/>
          <w:lang w:val="en-US" w:eastAsia="zh-CN" w:bidi="ar"/>
        </w:rPr>
      </w:pPr>
      <w:r>
        <w:rPr>
          <w:rFonts w:hint="eastAsia" w:ascii="仿宋_GB2312" w:hAnsi="微软雅黑" w:eastAsia="仿宋_GB2312" w:cs="仿宋_GB2312"/>
          <w:i w:val="0"/>
          <w:iCs w:val="0"/>
          <w:caps w:val="0"/>
          <w:color w:val="3A3A3A"/>
          <w:spacing w:val="0"/>
          <w:kern w:val="0"/>
          <w:sz w:val="28"/>
          <w:szCs w:val="28"/>
          <w:bdr w:val="none" w:color="auto" w:sz="0" w:space="0"/>
          <w:shd w:val="clear" w:fill="FFFFFF"/>
          <w:lang w:val="en-US" w:eastAsia="zh-CN" w:bidi="ar"/>
        </w:rPr>
        <w:t>津建设[2016]140号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40" w:lineRule="atLeast"/>
        <w:ind w:left="0" w:right="0" w:firstLine="0"/>
        <w:jc w:val="left"/>
        <w:rPr>
          <w:rFonts w:hint="eastAsia" w:ascii="微软雅黑" w:hAnsi="微软雅黑" w:eastAsia="微软雅黑" w:cs="微软雅黑"/>
          <w:i w:val="0"/>
          <w:iCs w:val="0"/>
          <w:caps w:val="0"/>
          <w:color w:val="3A3A3A"/>
          <w:spacing w:val="0"/>
          <w:sz w:val="21"/>
          <w:szCs w:val="21"/>
        </w:rPr>
      </w:pPr>
      <w:r>
        <w:rPr>
          <w:rFonts w:hint="default" w:ascii="仿宋_GB2312" w:hAnsi="微软雅黑" w:eastAsia="仿宋_GB2312" w:cs="仿宋_GB2312"/>
          <w:i w:val="0"/>
          <w:iCs w:val="0"/>
          <w:caps w:val="0"/>
          <w:color w:val="3A3A3A"/>
          <w:spacing w:val="0"/>
          <w:kern w:val="0"/>
          <w:sz w:val="28"/>
          <w:szCs w:val="28"/>
          <w:bdr w:val="none" w:color="auto" w:sz="0" w:space="0"/>
          <w:shd w:val="clear" w:fill="FFFFFF"/>
          <w:lang w:val="en-US" w:eastAsia="zh-CN" w:bidi="ar"/>
        </w:rPr>
        <w:t>各有关单位：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40" w:lineRule="atLeast"/>
        <w:ind w:left="0" w:right="0" w:firstLine="640"/>
        <w:jc w:val="left"/>
        <w:rPr>
          <w:rFonts w:hint="eastAsia" w:ascii="仿宋_GB2312" w:hAnsi="微软雅黑" w:eastAsia="仿宋_GB2312" w:cs="仿宋_GB2312"/>
          <w:i w:val="0"/>
          <w:iCs w:val="0"/>
          <w:caps w:val="0"/>
          <w:color w:val="3A3A3A"/>
          <w:spacing w:val="0"/>
          <w:kern w:val="0"/>
          <w:sz w:val="32"/>
          <w:szCs w:val="32"/>
          <w:shd w:val="clear" w:fill="FFFFFF"/>
          <w:lang w:val="en-US" w:eastAsia="zh-CN" w:bidi="ar"/>
        </w:rPr>
      </w:pPr>
      <w:r>
        <w:rPr>
          <w:rFonts w:hint="eastAsia" w:ascii="仿宋_GB2312" w:hAnsi="微软雅黑" w:eastAsia="仿宋_GB2312" w:cs="仿宋_GB2312"/>
          <w:i w:val="0"/>
          <w:iCs w:val="0"/>
          <w:caps w:val="0"/>
          <w:color w:val="3A3A3A"/>
          <w:spacing w:val="0"/>
          <w:kern w:val="0"/>
          <w:sz w:val="28"/>
          <w:szCs w:val="28"/>
          <w:bdr w:val="none" w:color="auto" w:sz="0" w:space="0"/>
          <w:shd w:val="clear" w:fill="FFFFFF"/>
          <w:lang w:val="en-US" w:eastAsia="zh-CN" w:bidi="ar"/>
        </w:rPr>
        <w:t>为指导我市“海绵城市”建设，统一设计标准、提高设计效率，结合我市地质水文、气候特征和场地条件，因地制宜地开展“海绵城市”设施建设，经</w:t>
      </w:r>
      <w:bookmarkStart w:id="0" w:name="_GoBack"/>
      <w:bookmarkEnd w:id="0"/>
      <w:r>
        <w:rPr>
          <w:rFonts w:hint="eastAsia" w:ascii="仿宋_GB2312" w:hAnsi="微软雅黑" w:eastAsia="仿宋_GB2312" w:cs="仿宋_GB2312"/>
          <w:i w:val="0"/>
          <w:iCs w:val="0"/>
          <w:caps w:val="0"/>
          <w:color w:val="3A3A3A"/>
          <w:spacing w:val="0"/>
          <w:kern w:val="0"/>
          <w:sz w:val="28"/>
          <w:szCs w:val="28"/>
          <w:bdr w:val="none" w:color="auto" w:sz="0" w:space="0"/>
          <w:shd w:val="clear" w:fill="FFFFFF"/>
          <w:lang w:val="en-US" w:eastAsia="zh-CN" w:bidi="ar"/>
        </w:rPr>
        <w:t>组织专家审定通过，现批准发布由天津市建设工程技术研究所等单位编制的</w:t>
      </w:r>
      <w:r>
        <w:rPr>
          <w:rFonts w:ascii="仿宋_GB2312" w:hAnsi="微软雅黑" w:eastAsia="仿宋_GB2312" w:cs="仿宋_GB2312"/>
          <w:i w:val="0"/>
          <w:iCs w:val="0"/>
          <w:caps w:val="0"/>
          <w:color w:val="3A3A3A"/>
          <w:spacing w:val="0"/>
          <w:kern w:val="0"/>
          <w:sz w:val="32"/>
          <w:szCs w:val="32"/>
          <w:shd w:val="clear" w:fill="FFFFFF"/>
          <w:lang w:val="en-US" w:eastAsia="zh-CN" w:bidi="ar"/>
        </w:rPr>
        <w:t>《天津市海绵城市构造设施标准设计图集》</w:t>
      </w:r>
      <w:r>
        <w:rPr>
          <w:rFonts w:hint="eastAsia" w:ascii="仿宋_GB2312" w:hAnsi="微软雅黑" w:eastAsia="仿宋_GB2312" w:cs="仿宋_GB2312"/>
          <w:i w:val="0"/>
          <w:iCs w:val="0"/>
          <w:caps w:val="0"/>
          <w:color w:val="3A3A3A"/>
          <w:spacing w:val="0"/>
          <w:kern w:val="0"/>
          <w:sz w:val="32"/>
          <w:szCs w:val="32"/>
          <w:shd w:val="clear" w:fill="FFFFFF"/>
          <w:lang w:val="en-US" w:eastAsia="zh-CN" w:bidi="ar"/>
        </w:rPr>
        <w:t>，图集统一编号：DBJT29-203-2016,图集号：津16SZ01.</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40" w:lineRule="atLeast"/>
        <w:ind w:left="0" w:right="0" w:firstLine="640"/>
        <w:jc w:val="left"/>
        <w:rPr>
          <w:rFonts w:hint="eastAsia" w:ascii="仿宋_GB2312" w:hAnsi="微软雅黑" w:eastAsia="仿宋_GB2312" w:cs="仿宋_GB2312"/>
          <w:i w:val="0"/>
          <w:iCs w:val="0"/>
          <w:caps w:val="0"/>
          <w:color w:val="3A3A3A"/>
          <w:spacing w:val="0"/>
          <w:kern w:val="0"/>
          <w:sz w:val="32"/>
          <w:szCs w:val="32"/>
          <w:shd w:val="clear" w:fill="FFFFFF"/>
          <w:lang w:val="en-US" w:eastAsia="zh-CN" w:bidi="ar"/>
        </w:rPr>
      </w:pPr>
      <w:r>
        <w:rPr>
          <w:rFonts w:hint="eastAsia" w:ascii="仿宋_GB2312" w:hAnsi="微软雅黑" w:eastAsia="仿宋_GB2312" w:cs="仿宋_GB2312"/>
          <w:i w:val="0"/>
          <w:iCs w:val="0"/>
          <w:caps w:val="0"/>
          <w:color w:val="3A3A3A"/>
          <w:spacing w:val="0"/>
          <w:kern w:val="0"/>
          <w:sz w:val="32"/>
          <w:szCs w:val="32"/>
          <w:shd w:val="clear" w:fill="FFFFFF"/>
          <w:lang w:val="en-US" w:eastAsia="zh-CN" w:bidi="ar"/>
        </w:rPr>
        <w:t>本图集自发布之日起实施，使用过程中如有不明之处或修改意见，请及时反馈给天津市建设工程技术研究所。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40" w:lineRule="atLeast"/>
        <w:ind w:left="0" w:right="0" w:firstLine="640"/>
        <w:jc w:val="left"/>
        <w:rPr>
          <w:rFonts w:hint="eastAsia" w:ascii="仿宋_GB2312" w:hAnsi="微软雅黑" w:eastAsia="仿宋_GB2312" w:cs="仿宋_GB2312"/>
          <w:i w:val="0"/>
          <w:iCs w:val="0"/>
          <w:caps w:val="0"/>
          <w:color w:val="3A3A3A"/>
          <w:spacing w:val="0"/>
          <w:kern w:val="0"/>
          <w:sz w:val="32"/>
          <w:szCs w:val="32"/>
          <w:shd w:val="clear" w:fill="FFFFFF"/>
          <w:lang w:val="en-US" w:eastAsia="zh-CN" w:bidi="ar"/>
        </w:rPr>
      </w:pPr>
      <w:r>
        <w:rPr>
          <w:rFonts w:hint="eastAsia" w:ascii="仿宋_GB2312" w:hAnsi="微软雅黑" w:eastAsia="仿宋_GB2312" w:cs="仿宋_GB2312"/>
          <w:i w:val="0"/>
          <w:iCs w:val="0"/>
          <w:caps w:val="0"/>
          <w:color w:val="3A3A3A"/>
          <w:spacing w:val="0"/>
          <w:kern w:val="0"/>
          <w:sz w:val="32"/>
          <w:szCs w:val="32"/>
          <w:shd w:val="clear" w:fill="FFFFFF"/>
          <w:lang w:val="en-US" w:eastAsia="zh-CN" w:bidi="ar"/>
        </w:rPr>
        <w:t>天津市建设工程技术研究所负责组织图集技术内容的解释以及征订和发行工作。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40" w:lineRule="atLeast"/>
        <w:ind w:left="0" w:right="0" w:firstLine="640"/>
        <w:jc w:val="left"/>
        <w:rPr>
          <w:rFonts w:hint="eastAsia" w:ascii="仿宋_GB2312" w:hAnsi="微软雅黑" w:eastAsia="仿宋_GB2312" w:cs="仿宋_GB2312"/>
          <w:i w:val="0"/>
          <w:iCs w:val="0"/>
          <w:caps w:val="0"/>
          <w:color w:val="3A3A3A"/>
          <w:spacing w:val="0"/>
          <w:kern w:val="0"/>
          <w:sz w:val="32"/>
          <w:szCs w:val="32"/>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40" w:lineRule="atLeast"/>
        <w:ind w:left="0" w:right="0" w:firstLine="640"/>
        <w:jc w:val="right"/>
        <w:rPr>
          <w:rFonts w:hint="eastAsia" w:ascii="仿宋_GB2312" w:hAnsi="微软雅黑" w:eastAsia="仿宋_GB2312" w:cs="仿宋_GB2312"/>
          <w:i w:val="0"/>
          <w:iCs w:val="0"/>
          <w:caps w:val="0"/>
          <w:color w:val="3A3A3A"/>
          <w:spacing w:val="0"/>
          <w:kern w:val="0"/>
          <w:sz w:val="32"/>
          <w:szCs w:val="32"/>
          <w:shd w:val="clear" w:fill="FFFFFF"/>
          <w:lang w:val="en-US" w:eastAsia="zh-CN" w:bidi="ar"/>
        </w:rPr>
      </w:pPr>
      <w:r>
        <w:rPr>
          <w:rFonts w:hint="eastAsia" w:ascii="仿宋_GB2312" w:hAnsi="微软雅黑" w:eastAsia="仿宋_GB2312" w:cs="仿宋_GB2312"/>
          <w:i w:val="0"/>
          <w:iCs w:val="0"/>
          <w:caps w:val="0"/>
          <w:color w:val="3A3A3A"/>
          <w:spacing w:val="0"/>
          <w:kern w:val="0"/>
          <w:sz w:val="32"/>
          <w:szCs w:val="32"/>
          <w:shd w:val="clear" w:fill="FFFFFF"/>
          <w:lang w:val="en-US" w:eastAsia="zh-CN" w:bidi="ar"/>
        </w:rPr>
        <w:t xml:space="preserve">                          2016年3月23日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40" w:lineRule="atLeast"/>
        <w:ind w:right="0"/>
        <w:jc w:val="left"/>
        <w:rPr>
          <w:rFonts w:hint="default" w:ascii="仿宋_GB2312" w:hAnsi="微软雅黑" w:eastAsia="仿宋_GB2312" w:cs="仿宋_GB2312"/>
          <w:i w:val="0"/>
          <w:iCs w:val="0"/>
          <w:caps w:val="0"/>
          <w:color w:val="3A3A3A"/>
          <w:spacing w:val="0"/>
          <w:kern w:val="0"/>
          <w:sz w:val="32"/>
          <w:szCs w:val="32"/>
          <w:shd w:val="clear" w:fill="FFFFFF"/>
          <w:lang w:val="en-US" w:eastAsia="zh-CN" w:bidi="ar"/>
        </w:rPr>
      </w:pPr>
      <w:r>
        <w:rPr>
          <w:rFonts w:hint="eastAsia" w:ascii="仿宋_GB2312" w:hAnsi="微软雅黑" w:eastAsia="仿宋_GB2312" w:cs="仿宋_GB2312"/>
          <w:i w:val="0"/>
          <w:iCs w:val="0"/>
          <w:caps w:val="0"/>
          <w:color w:val="3A3A3A"/>
          <w:spacing w:val="0"/>
          <w:kern w:val="0"/>
          <w:sz w:val="32"/>
          <w:szCs w:val="32"/>
          <w:shd w:val="clear" w:fill="FFFFFF"/>
          <w:lang w:val="en-US" w:eastAsia="zh-CN" w:bidi="ar"/>
        </w:rPr>
        <w:t>（此件主动公开）</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7827F28"/>
    <w:rsid w:val="47827F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rPr>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2022-04-02T08:58:00Z</dcterms:created>
  <dc:creator>清风</dc:creator>
  <cp:lastModifiedBy>清风</cp:lastModifiedBy>
  <dcterms:modified xsi:type="dcterms:W3CDTF">2022-04-02T09:09:51Z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B07080A1B3D64BD88299D4FE08B1B0D7</vt:lpwstr>
  </property>
</Properties>
</file>