
<file path=[Content_Types].xml><?xml version="1.0" encoding="utf-8"?>
<Types xmlns="http://schemas.openxmlformats.org/package/2006/content-types">
  <Default Extension="gif" ContentType="image/gif"/>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10" w:afterAutospacing="0" w:line="21" w:lineRule="atLeast"/>
        <w:ind w:left="0" w:right="0"/>
        <w:jc w:val="center"/>
        <w:rPr>
          <w:b/>
          <w:bCs/>
          <w:sz w:val="33"/>
          <w:szCs w:val="33"/>
        </w:rPr>
      </w:pPr>
      <w:r>
        <w:rPr>
          <w:b/>
          <w:bCs/>
          <w:sz w:val="33"/>
          <w:szCs w:val="33"/>
          <w:bdr w:val="none" w:color="auto" w:sz="0" w:space="0"/>
        </w:rPr>
        <w:t>关于农村自建房！这三个法律问题你应该知道</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30" w:afterAutospacing="0" w:line="300" w:lineRule="atLeast"/>
        <w:ind w:left="0" w:right="0"/>
        <w:jc w:val="center"/>
        <w:rPr>
          <w:sz w:val="0"/>
          <w:szCs w:val="0"/>
        </w:rPr>
      </w:pPr>
      <w:r>
        <w:rPr>
          <w:rFonts w:ascii="宋体" w:hAnsi="宋体" w:eastAsia="宋体" w:cs="宋体"/>
          <w:color w:val="576B95"/>
          <w:kern w:val="0"/>
          <w:sz w:val="22"/>
          <w:szCs w:val="22"/>
          <w:u w:val="none"/>
          <w:bdr w:val="none" w:color="auto" w:sz="0" w:space="0"/>
          <w:lang w:val="en-US" w:eastAsia="zh-CN" w:bidi="ar"/>
        </w:rPr>
        <w:fldChar w:fldCharType="begin"/>
      </w:r>
      <w:r>
        <w:rPr>
          <w:rFonts w:ascii="宋体" w:hAnsi="宋体" w:eastAsia="宋体" w:cs="宋体"/>
          <w:color w:val="576B95"/>
          <w:kern w:val="0"/>
          <w:sz w:val="22"/>
          <w:szCs w:val="22"/>
          <w:u w:val="none"/>
          <w:bdr w:val="none" w:color="auto" w:sz="0" w:space="0"/>
          <w:lang w:val="en-US" w:eastAsia="zh-CN" w:bidi="ar"/>
        </w:rPr>
        <w:instrText xml:space="preserve"> HYPERLINK "javascript:void(0);" </w:instrText>
      </w:r>
      <w:r>
        <w:rPr>
          <w:rFonts w:ascii="宋体" w:hAnsi="宋体" w:eastAsia="宋体" w:cs="宋体"/>
          <w:color w:val="576B95"/>
          <w:kern w:val="0"/>
          <w:sz w:val="22"/>
          <w:szCs w:val="22"/>
          <w:u w:val="none"/>
          <w:bdr w:val="none" w:color="auto" w:sz="0" w:space="0"/>
          <w:lang w:val="en-US" w:eastAsia="zh-CN" w:bidi="ar"/>
        </w:rPr>
        <w:fldChar w:fldCharType="separate"/>
      </w:r>
      <w:r>
        <w:rPr>
          <w:rStyle w:val="8"/>
          <w:rFonts w:ascii="宋体" w:hAnsi="宋体" w:eastAsia="宋体" w:cs="宋体"/>
          <w:color w:val="576B95"/>
          <w:sz w:val="22"/>
          <w:szCs w:val="22"/>
          <w:u w:val="none"/>
          <w:bdr w:val="none" w:color="auto" w:sz="0" w:space="0"/>
        </w:rPr>
        <w:t>筑脸</w:t>
      </w:r>
      <w:r>
        <w:rPr>
          <w:rFonts w:ascii="宋体" w:hAnsi="宋体" w:eastAsia="宋体" w:cs="宋体"/>
          <w:color w:val="576B95"/>
          <w:kern w:val="0"/>
          <w:sz w:val="22"/>
          <w:szCs w:val="22"/>
          <w:u w:val="none"/>
          <w:bdr w:val="none" w:color="auto" w:sz="0" w:space="0"/>
          <w:lang w:val="en-US" w:eastAsia="zh-CN" w:bidi="ar"/>
        </w:rPr>
        <w:fldChar w:fldCharType="end"/>
      </w:r>
      <w:r>
        <w:rPr>
          <w:rFonts w:ascii="宋体" w:hAnsi="宋体" w:eastAsia="宋体" w:cs="宋体"/>
          <w:kern w:val="0"/>
          <w:sz w:val="0"/>
          <w:szCs w:val="0"/>
          <w:bdr w:val="none" w:color="auto" w:sz="0" w:space="0"/>
          <w:lang w:val="en-US" w:eastAsia="zh-CN" w:bidi="ar"/>
        </w:rPr>
        <w:t> </w:t>
      </w:r>
      <w:r>
        <w:rPr>
          <w:rStyle w:val="7"/>
          <w:rFonts w:ascii="宋体" w:hAnsi="宋体" w:eastAsia="宋体" w:cs="宋体"/>
          <w:i w:val="0"/>
          <w:iCs w:val="0"/>
          <w:kern w:val="0"/>
          <w:sz w:val="22"/>
          <w:szCs w:val="22"/>
          <w:bdr w:val="none" w:color="auto" w:sz="0" w:space="0"/>
          <w:lang w:val="en-US" w:eastAsia="zh-CN" w:bidi="ar"/>
        </w:rPr>
        <w:t>2022-05-27 06:00</w:t>
      </w:r>
      <w:r>
        <w:rPr>
          <w:rFonts w:ascii="宋体" w:hAnsi="宋体" w:eastAsia="宋体" w:cs="宋体"/>
          <w:kern w:val="0"/>
          <w:sz w:val="0"/>
          <w:szCs w:val="0"/>
          <w:bdr w:val="none" w:color="auto" w:sz="0" w:space="0"/>
          <w:lang w:val="en-US" w:eastAsia="zh-CN" w:bidi="ar"/>
        </w:rPr>
        <w:t> </w:t>
      </w:r>
      <w:r>
        <w:rPr>
          <w:rStyle w:val="7"/>
          <w:rFonts w:ascii="宋体" w:hAnsi="宋体" w:eastAsia="宋体" w:cs="宋体"/>
          <w:i w:val="0"/>
          <w:iCs w:val="0"/>
          <w:kern w:val="0"/>
          <w:sz w:val="22"/>
          <w:szCs w:val="22"/>
          <w:bdr w:val="none" w:color="auto" w:sz="0" w:space="0"/>
          <w:lang w:val="en-US" w:eastAsia="zh-CN" w:bidi="ar"/>
        </w:rPr>
        <w:t>发表于浙江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6"/>
          <w:color w:val="222222"/>
          <w:sz w:val="25"/>
          <w:szCs w:val="25"/>
          <w:bdr w:val="none" w:color="auto" w:sz="0" w:space="0"/>
        </w:rPr>
        <w:t>点击蓝字｜关注我们</w:t>
      </w:r>
      <w:bookmarkStart w:id="0" w:name="_GoBack"/>
      <w:bookmarkEnd w:id="0"/>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222222"/>
          <w:sz w:val="25"/>
          <w:szCs w:val="25"/>
        </w:rPr>
      </w:pPr>
      <w:r>
        <w:rPr>
          <w:rFonts w:ascii="宋体" w:hAnsi="宋体" w:eastAsia="宋体" w:cs="宋体"/>
          <w:color w:val="222222"/>
          <w:kern w:val="0"/>
          <w:sz w:val="25"/>
          <w:szCs w:val="25"/>
          <w:bdr w:val="none" w:color="auto" w:sz="0" w:space="0"/>
          <w:lang w:val="en-US" w:eastAsia="zh-CN" w:bidi="ar"/>
        </w:rPr>
        <w:drawing>
          <wp:inline distT="0" distB="0" distL="114300" distR="114300">
            <wp:extent cx="5306060" cy="1473835"/>
            <wp:effectExtent l="0" t="0" r="8890" b="12065"/>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4"/>
                    <a:stretch>
                      <a:fillRect/>
                    </a:stretch>
                  </pic:blipFill>
                  <pic:spPr>
                    <a:xfrm>
                      <a:off x="0" y="0"/>
                      <a:ext cx="5306060" cy="147383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222222"/>
          <w:spacing w:val="15"/>
          <w:sz w:val="22"/>
          <w:szCs w:val="22"/>
          <w:bdr w:val="none" w:color="auto" w:sz="0" w:space="0"/>
        </w:rPr>
        <w:t>4月29日12时20分许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222222"/>
          <w:spacing w:val="15"/>
          <w:sz w:val="22"/>
          <w:szCs w:val="22"/>
          <w:bdr w:val="none" w:color="auto" w:sz="0" w:space="0"/>
        </w:rPr>
        <w:t>湖南省长沙市一居民自建房发生倒塌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222222"/>
          <w:spacing w:val="15"/>
          <w:sz w:val="22"/>
          <w:szCs w:val="22"/>
          <w:bdr w:val="none" w:color="auto" w:sz="0" w:space="0"/>
        </w:rPr>
        <w:t>5月6日3时03分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222222"/>
          <w:spacing w:val="15"/>
          <w:sz w:val="22"/>
          <w:szCs w:val="22"/>
          <w:bdr w:val="none" w:color="auto" w:sz="0" w:space="0"/>
        </w:rPr>
        <w:t>长沙居民自建房倒塌事故</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222222"/>
          <w:spacing w:val="15"/>
          <w:sz w:val="22"/>
          <w:szCs w:val="22"/>
          <w:bdr w:val="none" w:color="auto" w:sz="0" w:space="0"/>
        </w:rPr>
        <w:t>现场搜救工作结束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6"/>
          <w:color w:val="222222"/>
          <w:spacing w:val="15"/>
          <w:sz w:val="22"/>
          <w:szCs w:val="22"/>
          <w:bdr w:val="none" w:color="auto" w:sz="0" w:space="0"/>
        </w:rPr>
        <w:t>其中获救10人，遇难53人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222222"/>
          <w:sz w:val="25"/>
          <w:szCs w:val="25"/>
          <w:bdr w:val="none" w:color="auto" w:sz="0" w:space="0"/>
        </w:rPr>
        <w:drawing>
          <wp:inline distT="0" distB="0" distL="114300" distR="114300">
            <wp:extent cx="5268595" cy="3512820"/>
            <wp:effectExtent l="0" t="0" r="8255" b="11430"/>
            <wp:docPr id="2"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57"/>
                    <pic:cNvPicPr>
                      <a:picLocks noChangeAspect="1"/>
                    </pic:cNvPicPr>
                  </pic:nvPicPr>
                  <pic:blipFill>
                    <a:blip r:embed="rId5"/>
                    <a:stretch>
                      <a:fillRect/>
                    </a:stretch>
                  </pic:blipFill>
                  <pic:spPr>
                    <a:xfrm>
                      <a:off x="0" y="0"/>
                      <a:ext cx="5268595" cy="351282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7F7F7F"/>
          <w:spacing w:val="15"/>
          <w:sz w:val="21"/>
          <w:szCs w:val="21"/>
          <w:bdr w:val="none" w:color="auto" w:sz="0" w:space="0"/>
        </w:rPr>
        <w:t>倒塌现场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222222"/>
          <w:spacing w:val="15"/>
          <w:sz w:val="22"/>
          <w:szCs w:val="22"/>
          <w:bdr w:val="none" w:color="auto" w:sz="0" w:space="0"/>
        </w:rPr>
        <w:t>事故发生后</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222222"/>
          <w:spacing w:val="15"/>
          <w:sz w:val="22"/>
          <w:szCs w:val="22"/>
          <w:bdr w:val="none" w:color="auto" w:sz="0" w:space="0"/>
        </w:rPr>
        <w:t>关于自建房的安全问题</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222222"/>
          <w:spacing w:val="15"/>
          <w:sz w:val="22"/>
          <w:szCs w:val="22"/>
          <w:bdr w:val="none" w:color="auto" w:sz="0" w:space="0"/>
        </w:rPr>
        <w:t>引发广泛关注</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222222"/>
          <w:spacing w:val="15"/>
          <w:sz w:val="22"/>
          <w:szCs w:val="22"/>
          <w:bdr w:val="none" w:color="auto" w:sz="0" w:space="0"/>
          <w:shd w:val="clear" w:fill="FFFFFF"/>
        </w:rPr>
        <w:t>司法部门</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222222"/>
          <w:spacing w:val="15"/>
          <w:sz w:val="22"/>
          <w:szCs w:val="22"/>
          <w:bdr w:val="none" w:color="auto" w:sz="0" w:space="0"/>
          <w:shd w:val="clear" w:fill="FFFFFF"/>
        </w:rPr>
        <w:t>就一些常见的农村自建房问题</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222222"/>
          <w:spacing w:val="15"/>
          <w:sz w:val="22"/>
          <w:szCs w:val="22"/>
          <w:bdr w:val="none" w:color="auto" w:sz="0" w:space="0"/>
          <w:shd w:val="clear" w:fill="FFFFFF"/>
        </w:rPr>
        <w:t>进行了权威解答</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222222"/>
          <w:spacing w:val="15"/>
          <w:sz w:val="22"/>
          <w:szCs w:val="22"/>
          <w:bdr w:val="none" w:color="auto" w:sz="0" w:space="0"/>
          <w:shd w:val="clear" w:fill="FFFFFF"/>
        </w:rPr>
        <w:t>下面一起来看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368" w:lineRule="atLeast"/>
        <w:ind w:left="0" w:right="0" w:firstLine="0"/>
        <w:jc w:val="center"/>
        <w:rPr>
          <w:rFonts w:hint="eastAsia" w:ascii="微软雅黑" w:hAnsi="微软雅黑" w:eastAsia="微软雅黑" w:cs="微软雅黑"/>
          <w:i w:val="0"/>
          <w:iCs w:val="0"/>
          <w:caps w:val="0"/>
          <w:color w:val="222222"/>
          <w:spacing w:val="7"/>
          <w:sz w:val="25"/>
          <w:szCs w:val="25"/>
        </w:rPr>
      </w:pPr>
      <w:r>
        <w:rPr>
          <w:rFonts w:hint="eastAsia" w:ascii="微软雅黑" w:hAnsi="微软雅黑" w:eastAsia="微软雅黑" w:cs="微软雅黑"/>
          <w:i w:val="0"/>
          <w:iCs w:val="0"/>
          <w:caps w:val="0"/>
          <w:color w:val="222222"/>
          <w:spacing w:val="15"/>
          <w:sz w:val="22"/>
          <w:szCs w:val="22"/>
          <w:bdr w:val="none" w:color="auto" w:sz="0" w:space="0"/>
          <w:shd w:val="clear" w:fill="FFFFFF"/>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jc w:val="both"/>
      </w:pPr>
      <w:r>
        <w:rPr>
          <w:rStyle w:val="6"/>
          <w:rFonts w:ascii="Helvetica" w:hAnsi="Helvetica" w:eastAsia="Helvetica" w:cs="Helvetica"/>
          <w:color w:val="FFFFFF"/>
          <w:sz w:val="25"/>
          <w:szCs w:val="25"/>
          <w:bdr w:val="none" w:color="auto" w:sz="0" w:space="0"/>
        </w:rPr>
        <w:t>问题1</w:t>
      </w:r>
    </w:p>
    <w:p>
      <w:pPr>
        <w:keepNext w:val="0"/>
        <w:keepLines w:val="0"/>
        <w:widowControl/>
        <w:suppressLineNumbers w:val="0"/>
        <w:spacing w:before="0" w:beforeAutospacing="0" w:after="0" w:afterAutospacing="0"/>
        <w:ind w:left="0" w:right="0"/>
        <w:jc w:val="left"/>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6"/>
          <w:color w:val="222222"/>
          <w:sz w:val="25"/>
          <w:szCs w:val="25"/>
          <w:bdr w:val="none" w:color="auto" w:sz="0" w:space="0"/>
        </w:rPr>
        <w:t>农村宅基地上建房有哪“六不准”？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8" w:lineRule="atLeast"/>
        <w:ind w:left="0" w:right="0" w:firstLine="0"/>
        <w:jc w:val="both"/>
        <w:rPr>
          <w:rFonts w:ascii="Arial" w:hAnsi="Arial" w:eastAsia="Arial" w:cs="Arial"/>
          <w:i w:val="0"/>
          <w:iCs w:val="0"/>
          <w:caps w:val="0"/>
          <w:color w:val="222222"/>
          <w:spacing w:val="8"/>
          <w:sz w:val="25"/>
          <w:szCs w:val="25"/>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6" w:afterAutospacing="0" w:line="420" w:lineRule="atLeast"/>
        <w:ind w:left="150" w:right="150" w:firstLine="0"/>
        <w:jc w:val="both"/>
        <w:rPr>
          <w:rFonts w:hint="default" w:ascii="Arial" w:hAnsi="Arial" w:eastAsia="Arial" w:cs="Arial"/>
          <w:i w:val="0"/>
          <w:iCs w:val="0"/>
          <w:caps w:val="0"/>
          <w:color w:val="222222"/>
          <w:spacing w:val="23"/>
          <w:sz w:val="25"/>
          <w:szCs w:val="25"/>
        </w:rPr>
      </w:pPr>
      <w:r>
        <w:rPr>
          <w:rStyle w:val="6"/>
          <w:rFonts w:hint="default" w:ascii="Helvetica" w:hAnsi="Helvetica" w:eastAsia="Helvetica" w:cs="Helvetica"/>
          <w:i w:val="0"/>
          <w:iCs w:val="0"/>
          <w:caps w:val="0"/>
          <w:color w:val="1F497D"/>
          <w:spacing w:val="23"/>
          <w:sz w:val="22"/>
          <w:szCs w:val="22"/>
          <w:bdr w:val="none" w:color="auto" w:sz="0" w:space="0"/>
          <w:shd w:val="clear" w:fill="FFFFFF"/>
        </w:rPr>
        <w:t>✍ 【解读】</w:t>
      </w:r>
    </w:p>
    <w:p>
      <w:pPr>
        <w:keepNext w:val="0"/>
        <w:keepLines w:val="0"/>
        <w:widowControl/>
        <w:suppressLineNumbers w:val="0"/>
        <w:spacing w:before="0" w:beforeAutospacing="0" w:after="0" w:afterAutospacing="0"/>
        <w:ind w:left="0" w:right="0"/>
        <w:jc w:val="left"/>
      </w:pPr>
      <w:r>
        <w:rPr>
          <w:rFonts w:hint="default" w:ascii="Helvetica" w:hAnsi="Helvetica" w:eastAsia="Helvetica" w:cs="Helvetica"/>
          <w:color w:val="222222"/>
          <w:kern w:val="0"/>
          <w:sz w:val="22"/>
          <w:szCs w:val="22"/>
          <w:bdr w:val="none" w:color="auto" w:sz="0" w:space="0"/>
          <w:lang w:val="en-US" w:eastAsia="zh-CN" w:bidi="ar"/>
        </w:rPr>
        <w:t>按照《中华人民共和国土地管理法》《中华人民共和国城乡规划法》等法律法规规定，农村建房有“六不准”：</w:t>
      </w:r>
      <w:r>
        <w:rPr>
          <w:rStyle w:val="6"/>
          <w:rFonts w:hint="default" w:ascii="Helvetica" w:hAnsi="Helvetica" w:eastAsia="Helvetica" w:cs="Helvetica"/>
          <w:color w:val="222222"/>
          <w:kern w:val="0"/>
          <w:sz w:val="22"/>
          <w:szCs w:val="22"/>
          <w:bdr w:val="none" w:color="auto" w:sz="0" w:space="0"/>
          <w:lang w:val="en-US" w:eastAsia="zh-CN" w:bidi="ar"/>
        </w:rPr>
        <w:t>一、不准随意多层修建</w:t>
      </w:r>
      <w:r>
        <w:rPr>
          <w:rFonts w:hint="default" w:ascii="Helvetica" w:hAnsi="Helvetica" w:eastAsia="Helvetica" w:cs="Helvetica"/>
          <w:color w:val="222222"/>
          <w:kern w:val="0"/>
          <w:sz w:val="22"/>
          <w:szCs w:val="22"/>
          <w:bdr w:val="none" w:color="auto" w:sz="0" w:space="0"/>
          <w:lang w:val="en-US" w:eastAsia="zh-CN" w:bidi="ar"/>
        </w:rPr>
        <w:t>。新建或翻建房屋应申请并取得《乡村建设规划许可证》，可建设层数由各地规定，一般不允许建三层以上房屋。在农村建造或翻修超过三层以上的农房时，需要专业的施工团队建造，同时还需要向乡镇政府递交相关的申请，经过审批后才可以动工。</w:t>
      </w:r>
      <w:r>
        <w:rPr>
          <w:rStyle w:val="6"/>
          <w:rFonts w:hint="default" w:ascii="Helvetica" w:hAnsi="Helvetica" w:eastAsia="Helvetica" w:cs="Helvetica"/>
          <w:color w:val="222222"/>
          <w:kern w:val="0"/>
          <w:sz w:val="22"/>
          <w:szCs w:val="22"/>
          <w:bdr w:val="none" w:color="auto" w:sz="0" w:space="0"/>
          <w:lang w:val="en-US" w:eastAsia="zh-CN" w:bidi="ar"/>
        </w:rPr>
        <w:t>二、不准超面积标准建造。</w:t>
      </w:r>
      <w:r>
        <w:rPr>
          <w:rFonts w:hint="default" w:ascii="Helvetica" w:hAnsi="Helvetica" w:eastAsia="Helvetica" w:cs="Helvetica"/>
          <w:color w:val="222222"/>
          <w:kern w:val="0"/>
          <w:sz w:val="22"/>
          <w:szCs w:val="22"/>
          <w:bdr w:val="none" w:color="auto" w:sz="0" w:space="0"/>
          <w:lang w:val="en-US" w:eastAsia="zh-CN" w:bidi="ar"/>
        </w:rPr>
        <w:t>农村建房实行“一户一宅”原则，各地农房宅基地占地面积一般由地方土地管理法规作出规定。非法的“一户多宅”应按照《土地管理法》的规定予以拆除，但若通过合法继承等方式获得的宅基地，是被允许的。</w:t>
      </w:r>
      <w:r>
        <w:rPr>
          <w:rStyle w:val="6"/>
          <w:rFonts w:hint="default" w:ascii="Helvetica" w:hAnsi="Helvetica" w:eastAsia="Helvetica" w:cs="Helvetica"/>
          <w:color w:val="222222"/>
          <w:kern w:val="0"/>
          <w:sz w:val="22"/>
          <w:szCs w:val="22"/>
          <w:bdr w:val="none" w:color="auto" w:sz="0" w:space="0"/>
          <w:lang w:val="en-US" w:eastAsia="zh-CN" w:bidi="ar"/>
        </w:rPr>
        <w:t>三、不准随意翻修农房。</w:t>
      </w:r>
      <w:r>
        <w:rPr>
          <w:rFonts w:hint="default" w:ascii="Helvetica" w:hAnsi="Helvetica" w:eastAsia="Helvetica" w:cs="Helvetica"/>
          <w:color w:val="222222"/>
          <w:kern w:val="0"/>
          <w:sz w:val="22"/>
          <w:szCs w:val="22"/>
          <w:bdr w:val="none" w:color="auto" w:sz="0" w:space="0"/>
          <w:lang w:val="en-US" w:eastAsia="zh-CN" w:bidi="ar"/>
        </w:rPr>
        <w:t>按照《城乡规划法》的规定，在农村翻修旧房、危房时，必须要取得乡村建设规划许可证，需要向村委会递交申请，审批通过并获得乡村建设规划许可证后才可以动工。未取得乡村建设规划许可证翻修房屋，违反《城乡规划法》的规定，面临被拆除的危险。</w:t>
      </w:r>
      <w:r>
        <w:rPr>
          <w:rStyle w:val="6"/>
          <w:rFonts w:hint="default" w:ascii="Helvetica" w:hAnsi="Helvetica" w:eastAsia="Helvetica" w:cs="Helvetica"/>
          <w:color w:val="222222"/>
          <w:kern w:val="0"/>
          <w:sz w:val="22"/>
          <w:szCs w:val="22"/>
          <w:bdr w:val="none" w:color="auto" w:sz="0" w:space="0"/>
          <w:lang w:val="en-US" w:eastAsia="zh-CN" w:bidi="ar"/>
        </w:rPr>
        <w:t>四、不准建在规划区域外。</w:t>
      </w:r>
      <w:r>
        <w:rPr>
          <w:rFonts w:hint="default" w:ascii="Helvetica" w:hAnsi="Helvetica" w:eastAsia="Helvetica" w:cs="Helvetica"/>
          <w:color w:val="222222"/>
          <w:kern w:val="0"/>
          <w:sz w:val="22"/>
          <w:szCs w:val="22"/>
          <w:bdr w:val="none" w:color="auto" w:sz="0" w:space="0"/>
          <w:lang w:val="en-US" w:eastAsia="zh-CN" w:bidi="ar"/>
        </w:rPr>
        <w:t>《土地管理法》第六十二条规定，农村村民建住宅，应当符合乡（镇）土地利用总体规划、村庄规划，不得占用永久基本农田，并尽量使用原有的宅基地和村内空闲地。《城乡规划法》第四十一条规定，在乡、村庄规划区内进行乡镇企业、乡村公共设施和公益事业建设以及农村村民住宅建设，不得占用农用地；确需占用农用地的，应当依照《土地管理法》有关规定办理农用地转用审批手续后，由城市、县人民政府城乡规划主管部门核发乡村建设规划许可证。</w:t>
      </w:r>
      <w:r>
        <w:rPr>
          <w:rStyle w:val="6"/>
          <w:rFonts w:hint="default" w:ascii="Helvetica" w:hAnsi="Helvetica" w:eastAsia="Helvetica" w:cs="Helvetica"/>
          <w:color w:val="222222"/>
          <w:kern w:val="0"/>
          <w:sz w:val="22"/>
          <w:szCs w:val="22"/>
          <w:bdr w:val="none" w:color="auto" w:sz="0" w:space="0"/>
          <w:lang w:val="en-US" w:eastAsia="zh-CN" w:bidi="ar"/>
        </w:rPr>
        <w:t>五、不准擅自改变用途。</w:t>
      </w:r>
      <w:r>
        <w:rPr>
          <w:rFonts w:hint="default" w:ascii="Helvetica" w:hAnsi="Helvetica" w:eastAsia="Helvetica" w:cs="Helvetica"/>
          <w:color w:val="222222"/>
          <w:kern w:val="0"/>
          <w:sz w:val="22"/>
          <w:szCs w:val="22"/>
          <w:bdr w:val="none" w:color="auto" w:sz="0" w:space="0"/>
          <w:lang w:val="en-US" w:eastAsia="zh-CN" w:bidi="ar"/>
        </w:rPr>
        <w:t>宅基地设置的目的是保障农村村民居住需要，不允许“挂羊头卖狗肉”，比如在宅基地上建设规模化的工厂或建房出售。</w:t>
      </w:r>
      <w:r>
        <w:rPr>
          <w:rStyle w:val="6"/>
          <w:rFonts w:hint="default" w:ascii="Helvetica" w:hAnsi="Helvetica" w:eastAsia="Helvetica" w:cs="Helvetica"/>
          <w:color w:val="222222"/>
          <w:kern w:val="0"/>
          <w:sz w:val="22"/>
          <w:szCs w:val="22"/>
          <w:bdr w:val="none" w:color="auto" w:sz="0" w:space="0"/>
          <w:lang w:val="en-US" w:eastAsia="zh-CN" w:bidi="ar"/>
        </w:rPr>
        <w:t>六、不准未批先建。</w:t>
      </w:r>
      <w:r>
        <w:rPr>
          <w:rFonts w:hint="default" w:ascii="Helvetica" w:hAnsi="Helvetica" w:eastAsia="Helvetica" w:cs="Helvetica"/>
          <w:color w:val="222222"/>
          <w:kern w:val="0"/>
          <w:sz w:val="22"/>
          <w:szCs w:val="22"/>
          <w:bdr w:val="none" w:color="auto" w:sz="0" w:space="0"/>
          <w:lang w:val="en-US" w:eastAsia="zh-CN" w:bidi="ar"/>
        </w:rPr>
        <w:t>建房前，应申请批准使用宅基地，获得乡镇政府颁发的《农村宅基地批准书》，取得《乡村建设规划许可证》。涉及林业、水利等部门的，还应经过相关部门批准。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jc w:val="both"/>
      </w:pPr>
      <w:r>
        <w:rPr>
          <w:rStyle w:val="6"/>
          <w:rFonts w:hint="default" w:ascii="Helvetica" w:hAnsi="Helvetica" w:eastAsia="Helvetica" w:cs="Helvetica"/>
          <w:color w:val="FFFFFF"/>
          <w:sz w:val="25"/>
          <w:szCs w:val="25"/>
          <w:bdr w:val="none" w:color="auto" w:sz="0" w:space="0"/>
        </w:rPr>
        <w:t>问题2</w:t>
      </w:r>
    </w:p>
    <w:p>
      <w:pPr>
        <w:keepNext w:val="0"/>
        <w:keepLines w:val="0"/>
        <w:widowControl/>
        <w:suppressLineNumbers w:val="0"/>
        <w:spacing w:before="0" w:beforeAutospacing="0" w:after="0" w:afterAutospacing="0"/>
        <w:ind w:left="0" w:right="0"/>
        <w:jc w:val="left"/>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6"/>
          <w:color w:val="222222"/>
          <w:sz w:val="25"/>
          <w:szCs w:val="25"/>
          <w:bdr w:val="none" w:color="auto" w:sz="0" w:space="0"/>
        </w:rPr>
        <w:t>自建房施工造成人身损害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6"/>
          <w:color w:val="222222"/>
          <w:sz w:val="25"/>
          <w:szCs w:val="25"/>
          <w:bdr w:val="none" w:color="auto" w:sz="0" w:space="0"/>
        </w:rPr>
        <w:t>房主一定要担责吗？</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8" w:lineRule="atLeast"/>
        <w:ind w:left="0" w:right="0" w:firstLine="0"/>
        <w:jc w:val="both"/>
        <w:rPr>
          <w:rFonts w:hint="default" w:ascii="Arial" w:hAnsi="Arial" w:eastAsia="Arial" w:cs="Arial"/>
          <w:i w:val="0"/>
          <w:iCs w:val="0"/>
          <w:caps w:val="0"/>
          <w:color w:val="222222"/>
          <w:spacing w:val="8"/>
          <w:sz w:val="25"/>
          <w:szCs w:val="25"/>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6" w:afterAutospacing="0" w:line="420" w:lineRule="atLeast"/>
        <w:ind w:left="150" w:right="150" w:firstLine="0"/>
        <w:jc w:val="both"/>
        <w:rPr>
          <w:rFonts w:hint="default" w:ascii="Arial" w:hAnsi="Arial" w:eastAsia="Arial" w:cs="Arial"/>
          <w:i w:val="0"/>
          <w:iCs w:val="0"/>
          <w:caps w:val="0"/>
          <w:color w:val="222222"/>
          <w:spacing w:val="23"/>
          <w:sz w:val="25"/>
          <w:szCs w:val="25"/>
        </w:rPr>
      </w:pPr>
      <w:r>
        <w:rPr>
          <w:rStyle w:val="6"/>
          <w:rFonts w:hint="default" w:ascii="Helvetica" w:hAnsi="Helvetica" w:eastAsia="Helvetica" w:cs="Helvetica"/>
          <w:i w:val="0"/>
          <w:iCs w:val="0"/>
          <w:caps w:val="0"/>
          <w:color w:val="1F497D"/>
          <w:spacing w:val="23"/>
          <w:sz w:val="22"/>
          <w:szCs w:val="22"/>
          <w:bdr w:val="none" w:color="auto" w:sz="0" w:space="0"/>
          <w:shd w:val="clear" w:fill="FFFFFF"/>
        </w:rPr>
        <w:t>✍ 【案情简介】</w:t>
      </w:r>
    </w:p>
    <w:p>
      <w:pPr>
        <w:keepNext w:val="0"/>
        <w:keepLines w:val="0"/>
        <w:widowControl/>
        <w:suppressLineNumbers w:val="0"/>
        <w:spacing w:before="0" w:beforeAutospacing="0" w:after="0" w:afterAutospacing="0"/>
        <w:ind w:left="0" w:right="0"/>
        <w:jc w:val="left"/>
      </w:pPr>
      <w:r>
        <w:rPr>
          <w:rFonts w:hint="default" w:ascii="Helvetica" w:hAnsi="Helvetica" w:eastAsia="Helvetica" w:cs="Helvetica"/>
          <w:color w:val="222222"/>
          <w:spacing w:val="30"/>
          <w:kern w:val="0"/>
          <w:sz w:val="22"/>
          <w:szCs w:val="22"/>
          <w:bdr w:val="none" w:color="auto" w:sz="0" w:space="0"/>
          <w:lang w:val="en-US" w:eastAsia="zh-CN" w:bidi="ar"/>
        </w:rPr>
        <w:t>房主甲与个体工匠乙签订《施工协议》，约定房东甲将其位于某村的三层楼房发包给个体工匠乙建造，个体工匠乙雇佣丙为其施工。丙在施工作业时不慎坠落，将路过的丁砸伤。因此，丁将被告甲、乙、丙三人诉至法院，要求三被告赔偿损失。</w:t>
      </w:r>
      <w:r>
        <w:rPr>
          <w:rFonts w:hint="default" w:ascii="Helvetica" w:hAnsi="Helvetica" w:eastAsia="Helvetica" w:cs="Helvetica"/>
          <w:color w:val="222222"/>
          <w:spacing w:val="30"/>
          <w:kern w:val="0"/>
          <w:sz w:val="22"/>
          <w:szCs w:val="22"/>
          <w:bdr w:val="none" w:color="auto" w:sz="0" w:space="0"/>
          <w:lang w:val="en-US" w:eastAsia="zh-CN" w:bidi="ar"/>
        </w:rPr>
        <w:br w:type="textWrapping"/>
      </w:r>
      <w:r>
        <w:rPr>
          <w:rFonts w:hint="default" w:ascii="Helvetica" w:hAnsi="Helvetica" w:eastAsia="Helvetica" w:cs="Helvetica"/>
          <w:color w:val="222222"/>
          <w:spacing w:val="30"/>
          <w:kern w:val="0"/>
          <w:sz w:val="22"/>
          <w:szCs w:val="22"/>
          <w:bdr w:val="none" w:color="auto" w:sz="0" w:space="0"/>
          <w:lang w:val="en-US" w:eastAsia="zh-CN" w:bidi="ar"/>
        </w:rPr>
        <w:t>另查明，个体工匠乙无村镇建筑施工资质。丙某施工过程中，施工场地未搭建安全防护网，未系安全绳。</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8" w:lineRule="atLeast"/>
        <w:ind w:left="0" w:right="0" w:firstLine="0"/>
        <w:jc w:val="both"/>
        <w:rPr>
          <w:rFonts w:hint="default" w:ascii="Arial" w:hAnsi="Arial" w:eastAsia="Arial" w:cs="Arial"/>
          <w:i w:val="0"/>
          <w:iCs w:val="0"/>
          <w:caps w:val="0"/>
          <w:color w:val="222222"/>
          <w:spacing w:val="8"/>
          <w:sz w:val="25"/>
          <w:szCs w:val="25"/>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6" w:afterAutospacing="0" w:line="420" w:lineRule="atLeast"/>
        <w:ind w:left="150" w:right="150" w:firstLine="0"/>
        <w:jc w:val="both"/>
        <w:rPr>
          <w:rFonts w:hint="default" w:ascii="Arial" w:hAnsi="Arial" w:eastAsia="Arial" w:cs="Arial"/>
          <w:i w:val="0"/>
          <w:iCs w:val="0"/>
          <w:caps w:val="0"/>
          <w:color w:val="222222"/>
          <w:spacing w:val="23"/>
          <w:sz w:val="25"/>
          <w:szCs w:val="25"/>
        </w:rPr>
      </w:pPr>
      <w:r>
        <w:rPr>
          <w:rStyle w:val="6"/>
          <w:rFonts w:hint="default" w:ascii="Helvetica" w:hAnsi="Helvetica" w:eastAsia="Helvetica" w:cs="Helvetica"/>
          <w:i w:val="0"/>
          <w:iCs w:val="0"/>
          <w:caps w:val="0"/>
          <w:color w:val="1F497D"/>
          <w:spacing w:val="23"/>
          <w:sz w:val="22"/>
          <w:szCs w:val="22"/>
          <w:bdr w:val="none" w:color="auto" w:sz="0" w:space="0"/>
          <w:shd w:val="clear" w:fill="FFFFFF"/>
        </w:rPr>
        <w:t>✍ 【解读】</w:t>
      </w:r>
    </w:p>
    <w:p>
      <w:pPr>
        <w:keepNext w:val="0"/>
        <w:keepLines w:val="0"/>
        <w:widowControl/>
        <w:suppressLineNumbers w:val="0"/>
        <w:spacing w:before="0" w:beforeAutospacing="0" w:after="0" w:afterAutospacing="0"/>
        <w:ind w:left="0" w:right="0"/>
        <w:jc w:val="left"/>
      </w:pPr>
      <w:r>
        <w:rPr>
          <w:rStyle w:val="6"/>
          <w:rFonts w:hint="default" w:ascii="Helvetica" w:hAnsi="Helvetica" w:eastAsia="Helvetica" w:cs="Helvetica"/>
          <w:color w:val="953734"/>
          <w:spacing w:val="30"/>
          <w:kern w:val="0"/>
          <w:sz w:val="22"/>
          <w:szCs w:val="22"/>
          <w:bdr w:val="none" w:color="auto" w:sz="0" w:space="0"/>
          <w:lang w:val="en-US" w:eastAsia="zh-CN" w:bidi="ar"/>
        </w:rPr>
        <w:t>农村建造房屋，房主要谨慎履行选任义务。</w:t>
      </w:r>
      <w:r>
        <w:rPr>
          <w:rStyle w:val="6"/>
          <w:rFonts w:ascii="宋体" w:hAnsi="宋体" w:eastAsia="宋体" w:cs="宋体"/>
          <w:color w:val="222222"/>
          <w:kern w:val="0"/>
          <w:sz w:val="22"/>
          <w:szCs w:val="22"/>
          <w:bdr w:val="none" w:color="auto" w:sz="0" w:space="0"/>
          <w:lang w:val="en-US" w:eastAsia="zh-CN" w:bidi="ar"/>
        </w:rPr>
        <w:t>自建三层(含三层)以上房屋</w:t>
      </w:r>
      <w:r>
        <w:rPr>
          <w:rFonts w:hint="default" w:ascii="Helvetica" w:hAnsi="Helvetica" w:eastAsia="Helvetica" w:cs="Helvetica"/>
          <w:color w:val="222222"/>
          <w:spacing w:val="30"/>
          <w:kern w:val="0"/>
          <w:sz w:val="22"/>
          <w:szCs w:val="22"/>
          <w:bdr w:val="none" w:color="auto" w:sz="0" w:space="0"/>
          <w:lang w:val="en-US" w:eastAsia="zh-CN" w:bidi="ar"/>
        </w:rPr>
        <w:t>需要建筑资质，受《中华人民共和国建筑法》调整，一般认定为农村建房施工合同。该种情况下，若房主未按规定办理建房手续，将工程发包给无建筑资质的承包人施工，则房主存在选任过失，需要承担过错责任。</w:t>
      </w:r>
      <w:r>
        <w:rPr>
          <w:rStyle w:val="6"/>
          <w:rFonts w:ascii="宋体" w:hAnsi="宋体" w:eastAsia="宋体" w:cs="宋体"/>
          <w:color w:val="222222"/>
          <w:kern w:val="0"/>
          <w:sz w:val="22"/>
          <w:szCs w:val="22"/>
          <w:bdr w:val="none" w:color="auto" w:sz="0" w:space="0"/>
          <w:lang w:val="en-US" w:eastAsia="zh-CN" w:bidi="ar"/>
        </w:rPr>
        <w:t>自建两层(含两层)以下低层住宅且包工包料的，</w:t>
      </w:r>
      <w:r>
        <w:rPr>
          <w:rFonts w:hint="default" w:ascii="Helvetica" w:hAnsi="Helvetica" w:eastAsia="Helvetica" w:cs="Helvetica"/>
          <w:color w:val="222222"/>
          <w:spacing w:val="30"/>
          <w:kern w:val="0"/>
          <w:sz w:val="22"/>
          <w:szCs w:val="22"/>
          <w:bdr w:val="none" w:color="auto" w:sz="0" w:space="0"/>
          <w:lang w:val="en-US" w:eastAsia="zh-CN" w:bidi="ar"/>
        </w:rPr>
        <w:t>由承包方承担房屋建造的全部事项，工期满后房主向承包方支付报酬，一般认定为承揽合同。这种情况下，虽不需要建筑资质，但也有资质要求，一般情况下，具有农村建筑工匠资格的人员或具有当地一般工匠水平的人员可认定为具有承揽资质，如房主在没有定作、指示或者选任过失的情况下，一般不承担赔偿责任。</w:t>
      </w:r>
      <w:r>
        <w:rPr>
          <w:rStyle w:val="6"/>
          <w:rFonts w:ascii="宋体" w:hAnsi="宋体" w:eastAsia="宋体" w:cs="宋体"/>
          <w:color w:val="222222"/>
          <w:kern w:val="0"/>
          <w:sz w:val="22"/>
          <w:szCs w:val="22"/>
          <w:bdr w:val="none" w:color="auto" w:sz="0" w:space="0"/>
          <w:lang w:val="en-US" w:eastAsia="zh-CN" w:bidi="ar"/>
        </w:rPr>
        <w:t>自建两层(含两层)以下底层住宅且包工不包料的，即“包清工”，</w:t>
      </w:r>
      <w:r>
        <w:rPr>
          <w:rFonts w:hint="default" w:ascii="Helvetica" w:hAnsi="Helvetica" w:eastAsia="Helvetica" w:cs="Helvetica"/>
          <w:color w:val="222222"/>
          <w:spacing w:val="30"/>
          <w:kern w:val="0"/>
          <w:sz w:val="22"/>
          <w:szCs w:val="22"/>
          <w:bdr w:val="none" w:color="auto" w:sz="0" w:space="0"/>
          <w:lang w:val="en-US" w:eastAsia="zh-CN" w:bidi="ar"/>
        </w:rPr>
        <w:t>房主在整个施工过程中发挥指挥、监督和管理的作用，对施工人起实际控制和支配的作用，一般认定为劳务合同。施工者因提供劳务造成他人损害的，由接受劳务一方即房东承担侵权责任，提供劳务一方因劳务自己受到损害的，则根据双方各自的过错承担相应责任。本案中，房东甲其将三层楼房发包给个体工匠乙修建，双方的关系是建设工程发（承）包关系，施工过程中造成丁人身损害，应当承担侵权责任并赔偿损失。</w:t>
      </w:r>
      <w:r>
        <w:rPr>
          <w:rStyle w:val="6"/>
          <w:rFonts w:hint="default" w:ascii="Helvetica" w:hAnsi="Helvetica" w:eastAsia="Helvetica" w:cs="Helvetica"/>
          <w:color w:val="222222"/>
          <w:spacing w:val="30"/>
          <w:kern w:val="0"/>
          <w:sz w:val="22"/>
          <w:szCs w:val="22"/>
          <w:bdr w:val="none" w:color="auto" w:sz="0" w:space="0"/>
          <w:lang w:val="en-US" w:eastAsia="zh-CN" w:bidi="ar"/>
        </w:rPr>
        <w:t>个体工匠乙</w:t>
      </w:r>
      <w:r>
        <w:rPr>
          <w:rFonts w:hint="default" w:ascii="Helvetica" w:hAnsi="Helvetica" w:eastAsia="Helvetica" w:cs="Helvetica"/>
          <w:color w:val="222222"/>
          <w:spacing w:val="30"/>
          <w:kern w:val="0"/>
          <w:sz w:val="22"/>
          <w:szCs w:val="22"/>
          <w:bdr w:val="none" w:color="auto" w:sz="0" w:space="0"/>
          <w:lang w:val="en-US" w:eastAsia="zh-CN" w:bidi="ar"/>
        </w:rPr>
        <w:t>作为工程的承包人，是施工现场的组织指挥、监督协调者，也是安全风险的管控者，事故的发生主要是因其管控不到位，存在较大过错，应承担主要责任。其次，</w:t>
      </w:r>
      <w:r>
        <w:rPr>
          <w:rStyle w:val="6"/>
          <w:rFonts w:hint="default" w:ascii="Helvetica" w:hAnsi="Helvetica" w:eastAsia="Helvetica" w:cs="Helvetica"/>
          <w:color w:val="222222"/>
          <w:spacing w:val="30"/>
          <w:kern w:val="0"/>
          <w:sz w:val="22"/>
          <w:szCs w:val="22"/>
          <w:bdr w:val="none" w:color="auto" w:sz="0" w:space="0"/>
          <w:lang w:val="en-US" w:eastAsia="zh-CN" w:bidi="ar"/>
        </w:rPr>
        <w:t>行为人丙</w:t>
      </w:r>
      <w:r>
        <w:rPr>
          <w:rFonts w:hint="default" w:ascii="Helvetica" w:hAnsi="Helvetica" w:eastAsia="Helvetica" w:cs="Helvetica"/>
          <w:color w:val="222222"/>
          <w:spacing w:val="30"/>
          <w:kern w:val="0"/>
          <w:sz w:val="22"/>
          <w:szCs w:val="22"/>
          <w:bdr w:val="none" w:color="auto" w:sz="0" w:space="0"/>
          <w:lang w:val="en-US" w:eastAsia="zh-CN" w:bidi="ar"/>
        </w:rPr>
        <w:t>虽然是个体工匠乙的雇员，但其在施工中缺乏安全防范意识，在未搭建安全防护网、未系安全绳的情况下不规范操作从而坠落造成损害，也有一定过错，亦应承担一定的责任。</w:t>
      </w:r>
      <w:r>
        <w:rPr>
          <w:rStyle w:val="6"/>
          <w:rFonts w:hint="default" w:ascii="Helvetica" w:hAnsi="Helvetica" w:eastAsia="Helvetica" w:cs="Helvetica"/>
          <w:color w:val="222222"/>
          <w:spacing w:val="30"/>
          <w:kern w:val="0"/>
          <w:sz w:val="22"/>
          <w:szCs w:val="22"/>
          <w:bdr w:val="none" w:color="auto" w:sz="0" w:space="0"/>
          <w:lang w:val="en-US" w:eastAsia="zh-CN" w:bidi="ar"/>
        </w:rPr>
        <w:t>房东甲</w:t>
      </w:r>
      <w:r>
        <w:rPr>
          <w:rFonts w:hint="default" w:ascii="Helvetica" w:hAnsi="Helvetica" w:eastAsia="Helvetica" w:cs="Helvetica"/>
          <w:color w:val="222222"/>
          <w:spacing w:val="30"/>
          <w:kern w:val="0"/>
          <w:sz w:val="22"/>
          <w:szCs w:val="22"/>
          <w:bdr w:val="none" w:color="auto" w:sz="0" w:space="0"/>
          <w:lang w:val="en-US" w:eastAsia="zh-CN" w:bidi="ar"/>
        </w:rPr>
        <w:t>将涉案工程发包给不具备施工资质的个体工匠乙修建，存在选任过错，应当承担一定比例的责任。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8" w:lineRule="atLeast"/>
        <w:ind w:left="0" w:right="0" w:firstLine="0"/>
        <w:jc w:val="both"/>
        <w:rPr>
          <w:rFonts w:hint="default" w:ascii="Arial" w:hAnsi="Arial" w:eastAsia="Arial" w:cs="Arial"/>
          <w:i w:val="0"/>
          <w:iCs w:val="0"/>
          <w:caps w:val="0"/>
          <w:color w:val="222222"/>
          <w:spacing w:val="8"/>
          <w:sz w:val="25"/>
          <w:szCs w:val="25"/>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6" w:afterAutospacing="0" w:line="420" w:lineRule="atLeast"/>
        <w:ind w:left="150" w:right="150" w:firstLine="0"/>
        <w:jc w:val="both"/>
        <w:rPr>
          <w:rFonts w:hint="default" w:ascii="Arial" w:hAnsi="Arial" w:eastAsia="Arial" w:cs="Arial"/>
          <w:i w:val="0"/>
          <w:iCs w:val="0"/>
          <w:caps w:val="0"/>
          <w:color w:val="222222"/>
          <w:spacing w:val="23"/>
          <w:sz w:val="25"/>
          <w:szCs w:val="25"/>
        </w:rPr>
      </w:pPr>
      <w:r>
        <w:rPr>
          <w:rStyle w:val="6"/>
          <w:rFonts w:hint="default" w:ascii="Helvetica" w:hAnsi="Helvetica" w:eastAsia="Helvetica" w:cs="Helvetica"/>
          <w:i w:val="0"/>
          <w:iCs w:val="0"/>
          <w:caps w:val="0"/>
          <w:color w:val="1F497D"/>
          <w:spacing w:val="23"/>
          <w:sz w:val="22"/>
          <w:szCs w:val="22"/>
          <w:bdr w:val="none" w:color="auto" w:sz="0" w:space="0"/>
          <w:shd w:val="clear" w:fill="FFFFFF"/>
        </w:rPr>
        <w:t>✍ 【法条链接】 </w:t>
      </w:r>
    </w:p>
    <w:p>
      <w:pPr>
        <w:keepNext w:val="0"/>
        <w:keepLines w:val="0"/>
        <w:widowControl/>
        <w:suppressLineNumbers w:val="0"/>
        <w:spacing w:before="0" w:beforeAutospacing="0" w:after="0" w:afterAutospacing="0"/>
        <w:ind w:left="0" w:right="0"/>
        <w:jc w:val="left"/>
      </w:pPr>
      <w:r>
        <w:rPr>
          <w:rFonts w:hint="default" w:ascii="Helvetica" w:hAnsi="Helvetica" w:eastAsia="Helvetica" w:cs="Helvetica"/>
          <w:color w:val="222222"/>
          <w:spacing w:val="30"/>
          <w:kern w:val="0"/>
          <w:sz w:val="22"/>
          <w:szCs w:val="22"/>
          <w:bdr w:val="none" w:color="auto" w:sz="0" w:space="0"/>
          <w:lang w:val="en-US" w:eastAsia="zh-CN" w:bidi="ar"/>
        </w:rPr>
        <w:t>《关于加强村镇建设工程质量安全管理的若干意见》以及《中华人民共和国建筑法》的规定，“自建低层住宅”是指两层（含两层）以下住宅，农民自建两层（含两层）以下的住宅承建方是不需要建筑从业资质的，而三层（含三层）以上则受《中华人民共和国建筑法》的调整，承建方须具备相应建筑从业资质。《最高人民法院关于审理人身损害赔偿案件适用法律若干问题的解释》第十一条第二款规定，雇员在从事雇佣活动中因安全生产事故遭受人身损害，发包人、分包人知道或者应当知道接受发包或者分包业务的雇主没有相应资质或者安全生产条件的，应当与雇主承担连带赔偿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jc w:val="both"/>
      </w:pPr>
      <w:r>
        <w:rPr>
          <w:rStyle w:val="6"/>
          <w:rFonts w:hint="default" w:ascii="Helvetica" w:hAnsi="Helvetica" w:eastAsia="Helvetica" w:cs="Helvetica"/>
          <w:color w:val="FFFFFF"/>
          <w:sz w:val="25"/>
          <w:szCs w:val="25"/>
          <w:bdr w:val="none" w:color="auto" w:sz="0" w:space="0"/>
        </w:rPr>
        <w:t>问题3</w:t>
      </w:r>
    </w:p>
    <w:p>
      <w:pPr>
        <w:keepNext w:val="0"/>
        <w:keepLines w:val="0"/>
        <w:widowControl/>
        <w:suppressLineNumbers w:val="0"/>
        <w:spacing w:before="0" w:beforeAutospacing="0" w:after="0" w:afterAutospacing="0"/>
        <w:ind w:left="0" w:right="0"/>
        <w:jc w:val="left"/>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6"/>
          <w:color w:val="222222"/>
          <w:sz w:val="25"/>
          <w:szCs w:val="25"/>
          <w:bdr w:val="none" w:color="auto" w:sz="0" w:space="0"/>
        </w:rPr>
        <w:t>邻居建房造成自家房屋墙面开裂、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6"/>
          <w:color w:val="222222"/>
          <w:sz w:val="25"/>
          <w:szCs w:val="25"/>
          <w:bdr w:val="none" w:color="auto" w:sz="0" w:space="0"/>
        </w:rPr>
        <w:t>地面沉降等，该如何赔偿？</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8" w:lineRule="atLeast"/>
        <w:ind w:left="0" w:right="0" w:firstLine="0"/>
        <w:jc w:val="both"/>
        <w:rPr>
          <w:rFonts w:hint="default" w:ascii="Arial" w:hAnsi="Arial" w:eastAsia="Arial" w:cs="Arial"/>
          <w:i w:val="0"/>
          <w:iCs w:val="0"/>
          <w:caps w:val="0"/>
          <w:color w:val="222222"/>
          <w:spacing w:val="8"/>
          <w:sz w:val="25"/>
          <w:szCs w:val="25"/>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6" w:afterAutospacing="0" w:line="420" w:lineRule="atLeast"/>
        <w:ind w:left="150" w:right="150" w:firstLine="0"/>
        <w:jc w:val="both"/>
        <w:rPr>
          <w:rFonts w:hint="default" w:ascii="Arial" w:hAnsi="Arial" w:eastAsia="Arial" w:cs="Arial"/>
          <w:i w:val="0"/>
          <w:iCs w:val="0"/>
          <w:caps w:val="0"/>
          <w:color w:val="222222"/>
          <w:spacing w:val="23"/>
          <w:sz w:val="25"/>
          <w:szCs w:val="25"/>
        </w:rPr>
      </w:pPr>
      <w:r>
        <w:rPr>
          <w:rStyle w:val="6"/>
          <w:rFonts w:hint="default" w:ascii="Helvetica" w:hAnsi="Helvetica" w:eastAsia="Helvetica" w:cs="Helvetica"/>
          <w:i w:val="0"/>
          <w:iCs w:val="0"/>
          <w:caps w:val="0"/>
          <w:color w:val="1F497D"/>
          <w:spacing w:val="23"/>
          <w:sz w:val="22"/>
          <w:szCs w:val="22"/>
          <w:bdr w:val="none" w:color="auto" w:sz="0" w:space="0"/>
          <w:shd w:val="clear" w:fill="FFFFFF"/>
        </w:rPr>
        <w:t>✍ 【案情简介】</w:t>
      </w:r>
    </w:p>
    <w:p>
      <w:pPr>
        <w:keepNext w:val="0"/>
        <w:keepLines w:val="0"/>
        <w:widowControl/>
        <w:suppressLineNumbers w:val="0"/>
        <w:spacing w:before="0" w:beforeAutospacing="0" w:after="0" w:afterAutospacing="0"/>
        <w:ind w:left="0" w:right="0"/>
        <w:jc w:val="left"/>
      </w:pPr>
      <w:r>
        <w:rPr>
          <w:rFonts w:hint="default" w:ascii="Helvetica" w:hAnsi="Helvetica" w:eastAsia="Helvetica" w:cs="Helvetica"/>
          <w:color w:val="222222"/>
          <w:kern w:val="0"/>
          <w:sz w:val="22"/>
          <w:szCs w:val="22"/>
          <w:bdr w:val="none" w:color="auto" w:sz="0" w:space="0"/>
          <w:lang w:val="en-US" w:eastAsia="zh-CN" w:bidi="ar"/>
        </w:rPr>
        <w:t>2021年年中，李某对其房屋进行了改造，将原有的房屋全部予以拆除重新建造，开挖基坑深达4米。在改建房屋过程中，隔壁邻居王某家中出现墙面开裂、地面不均匀沉降等各种问题，故向法院起诉，要求判令李某赔偿因建房造成房屋破坏产生的修复损失等费用。李某则认为，王某房屋出现问题系其年久失修所致。</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8" w:lineRule="atLeast"/>
        <w:ind w:left="0" w:right="0" w:firstLine="0"/>
        <w:jc w:val="both"/>
        <w:rPr>
          <w:rFonts w:hint="default" w:ascii="Arial" w:hAnsi="Arial" w:eastAsia="Arial" w:cs="Arial"/>
          <w:i w:val="0"/>
          <w:iCs w:val="0"/>
          <w:caps w:val="0"/>
          <w:color w:val="222222"/>
          <w:spacing w:val="8"/>
          <w:sz w:val="25"/>
          <w:szCs w:val="25"/>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6" w:afterAutospacing="0" w:line="420" w:lineRule="atLeast"/>
        <w:ind w:left="150" w:right="150" w:firstLine="0"/>
        <w:jc w:val="both"/>
        <w:rPr>
          <w:rFonts w:hint="default" w:ascii="Arial" w:hAnsi="Arial" w:eastAsia="Arial" w:cs="Arial"/>
          <w:i w:val="0"/>
          <w:iCs w:val="0"/>
          <w:caps w:val="0"/>
          <w:color w:val="222222"/>
          <w:spacing w:val="23"/>
          <w:sz w:val="25"/>
          <w:szCs w:val="25"/>
        </w:rPr>
      </w:pPr>
      <w:r>
        <w:rPr>
          <w:rStyle w:val="6"/>
          <w:rFonts w:hint="default" w:ascii="Helvetica" w:hAnsi="Helvetica" w:eastAsia="Helvetica" w:cs="Helvetica"/>
          <w:i w:val="0"/>
          <w:iCs w:val="0"/>
          <w:caps w:val="0"/>
          <w:color w:val="1F497D"/>
          <w:spacing w:val="23"/>
          <w:sz w:val="22"/>
          <w:szCs w:val="22"/>
          <w:bdr w:val="none" w:color="auto" w:sz="0" w:space="0"/>
          <w:shd w:val="clear" w:fill="FFFFFF"/>
        </w:rPr>
        <w:t>✍ 【解读】</w:t>
      </w:r>
    </w:p>
    <w:p>
      <w:pPr>
        <w:keepNext w:val="0"/>
        <w:keepLines w:val="0"/>
        <w:widowControl/>
        <w:suppressLineNumbers w:val="0"/>
        <w:spacing w:before="0" w:beforeAutospacing="0" w:after="0" w:afterAutospacing="0"/>
        <w:ind w:left="0" w:right="0"/>
        <w:jc w:val="left"/>
      </w:pPr>
      <w:r>
        <w:rPr>
          <w:rStyle w:val="6"/>
          <w:rFonts w:hint="default" w:ascii="Helvetica" w:hAnsi="Helvetica" w:eastAsia="Helvetica" w:cs="Helvetica"/>
          <w:color w:val="7B0C00"/>
          <w:spacing w:val="30"/>
          <w:kern w:val="0"/>
          <w:sz w:val="22"/>
          <w:szCs w:val="22"/>
          <w:bdr w:val="none" w:color="auto" w:sz="0" w:space="0"/>
          <w:lang w:val="en-US" w:eastAsia="zh-CN" w:bidi="ar"/>
        </w:rPr>
        <w:t>建造房屋过程中，禁止进行危及相邻不动产安全的活动。</w:t>
      </w:r>
      <w:r>
        <w:rPr>
          <w:rFonts w:hint="default" w:ascii="Helvetica" w:hAnsi="Helvetica" w:eastAsia="Helvetica" w:cs="Helvetica"/>
          <w:color w:val="222222"/>
          <w:spacing w:val="30"/>
          <w:kern w:val="0"/>
          <w:sz w:val="22"/>
          <w:szCs w:val="22"/>
          <w:bdr w:val="none" w:color="auto" w:sz="0" w:space="0"/>
          <w:lang w:val="en-US" w:eastAsia="zh-CN" w:bidi="ar"/>
        </w:rPr>
        <w:t>本案中，被告将其房屋拆除重建，在重建过程中，原告家中发生墙面、地面开裂、瓷砖裂缝、地面不均匀沉降等损坏情形。司法鉴定意见认为，被告李某坑基施工是造成原告王某家中内外装修损坏、不均匀下沉的直接原因，结合修复方案和费用的鉴定报告，法院最终确认修复损失为9.8万余元。</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8" w:lineRule="atLeast"/>
        <w:ind w:left="0" w:right="0" w:firstLine="0"/>
        <w:jc w:val="both"/>
        <w:rPr>
          <w:rFonts w:hint="default" w:ascii="Arial" w:hAnsi="Arial" w:eastAsia="Arial" w:cs="Arial"/>
          <w:i w:val="0"/>
          <w:iCs w:val="0"/>
          <w:caps w:val="0"/>
          <w:color w:val="222222"/>
          <w:spacing w:val="8"/>
          <w:sz w:val="25"/>
          <w:szCs w:val="25"/>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6" w:afterAutospacing="0" w:line="420" w:lineRule="atLeast"/>
        <w:ind w:left="150" w:right="150" w:firstLine="0"/>
        <w:jc w:val="both"/>
        <w:rPr>
          <w:rFonts w:hint="default" w:ascii="Arial" w:hAnsi="Arial" w:eastAsia="Arial" w:cs="Arial"/>
          <w:i w:val="0"/>
          <w:iCs w:val="0"/>
          <w:caps w:val="0"/>
          <w:color w:val="222222"/>
          <w:spacing w:val="23"/>
          <w:sz w:val="25"/>
          <w:szCs w:val="25"/>
        </w:rPr>
      </w:pPr>
      <w:r>
        <w:rPr>
          <w:rStyle w:val="6"/>
          <w:rFonts w:hint="default" w:ascii="Helvetica" w:hAnsi="Helvetica" w:eastAsia="Helvetica" w:cs="Helvetica"/>
          <w:i w:val="0"/>
          <w:iCs w:val="0"/>
          <w:caps w:val="0"/>
          <w:color w:val="1F497D"/>
          <w:spacing w:val="23"/>
          <w:sz w:val="22"/>
          <w:szCs w:val="22"/>
          <w:bdr w:val="none" w:color="auto" w:sz="0" w:space="0"/>
          <w:shd w:val="clear" w:fill="FFFFFF"/>
        </w:rPr>
        <w:t>✍ 【法条链接】 </w:t>
      </w:r>
    </w:p>
    <w:p>
      <w:pPr>
        <w:keepNext w:val="0"/>
        <w:keepLines w:val="0"/>
        <w:widowControl/>
        <w:suppressLineNumbers w:val="0"/>
        <w:spacing w:before="0" w:beforeAutospacing="0" w:after="0" w:afterAutospacing="0"/>
        <w:ind w:left="0" w:right="0"/>
        <w:jc w:val="left"/>
      </w:pPr>
      <w:r>
        <w:rPr>
          <w:rFonts w:ascii="宋体" w:hAnsi="宋体" w:eastAsia="宋体" w:cs="宋体"/>
          <w:color w:val="222222"/>
          <w:kern w:val="0"/>
          <w:sz w:val="22"/>
          <w:szCs w:val="22"/>
          <w:bdr w:val="none" w:color="auto" w:sz="0" w:space="0"/>
          <w:lang w:val="en-US" w:eastAsia="zh-CN" w:bidi="ar"/>
        </w:rPr>
        <w:t>《中华人民共和国民法典》第二百九十五条规定，不动产权利人挖掘土地、建造建筑物、铺设管线以及安装设备等，不得危及相邻不动产的安全。</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7D097C58"/>
    <w:rsid w:val="7D097C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Emphasis"/>
    <w:basedOn w:val="5"/>
    <w:qFormat/>
    <w:uiPriority w:val="0"/>
    <w:rPr>
      <w:i/>
    </w:rPr>
  </w:style>
  <w:style w:type="character" w:styleId="8">
    <w:name w:val="Hyperlink"/>
    <w:basedOn w:val="5"/>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GIF"/><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2022-05-30T01:30:00Z</dcterms:created>
  <dc:creator>清风</dc:creator>
  <cp:lastModifiedBy>清风</cp:lastModifiedBy>
  <dcterms:modified xsi:type="dcterms:W3CDTF">2022-05-30T01:37:01Z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8D18766D2AC24EF8ADB7AF02D5D1517C</vt:lpwstr>
  </property>
</Properties>
</file>