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住房和城乡建设部关于发布国家标准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《村庄整治技术标准》的公告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中华人民共和国住房和城乡建设部公告2019年第236号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202001/20200108_243454.html&amp;amp;title=%E4%BD%8F%E6%88%BF%E5%92%8C%E5%9F%8E%E4%B9%A1%E5%BB%BA%E8%AE%BE%E9%83%A8%E5%85%B3%E4%BA%8E%E5%8F%91%E5%B8%83%E5%9B%BD%E5%AE%B6%E6%A0%87%E5%87%86%E3%80%8A%E6%9D%91%E5%BA%84%E6%95%B4%E6%B2%BB%E6%8A%80%E6%9C%AF%E6%A0%87%E5%87%86%E3%80%8B%E7%9A%84%E5%85%AC%E5%91%8A_%E4%B8%AD%E5%8D%8E%E4%BA%BA%E6%B0%91%E5%85%B1%E5%92%8C%E5%9B%BD%E4%BD%8F%E6%88%BF%E5%92%8C%E5%9F%8E%E4%B9%A1%E5%BB%BA%E8%AE%BE%E9%83%A8&amp;amp;pic=&amp;amp;appkey=" \t "https://www.mohurd.gov.cn/gongkai/fdzdgknr/tzgg/202001/_blank"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现批准《村庄整治技术标准》为国家标准，编号为GB/T50445-2019，自2020年1月1日起实施。原国家标准《村庄整治技术规范》（GB50445-2008）同时废止。</w:t>
      </w: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本标准在住房和城乡建设部门户网站（www.mohurd.gov.cn）公开，并由住房和城乡建设部标准定额研究所组织中国建筑出版传媒有限公司出版发行。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2019年8月27日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B9723E"/>
    <w:rsid w:val="15B972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188</Words>
  <Characters>251</Characters>
  <Lines>0</Lines>
  <Paragraphs>0</Paragraphs>
  <TotalTime>2</TotalTime>
  <ScaleCrop>false</ScaleCrop>
  <LinksUpToDate>false</LinksUpToDate>
  <CharactersWithSpaces>333</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2022-04-20T02:38:00Z</dcterms:created>
  <dc:creator>清风</dc:creator>
  <cp:lastModifiedBy>清风</cp:lastModifiedBy>
  <dcterms:modified xsi:type="dcterms:W3CDTF">2022-04-20T02:41:03Z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FE52341E02DA4855A9B13E9B26D8738B</vt:lpwstr>
  </property>
</Properties>
</file>