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jc w:val="center"/>
        <w:rPr>
          <w:color w:val="auto"/>
          <w:sz w:val="24"/>
          <w:szCs w:val="24"/>
        </w:rPr>
      </w:pPr>
      <w:r>
        <w:rPr>
          <w:rFonts w:hint="eastAsia" w:ascii="宋体" w:hAnsi="宋体" w:eastAsia="宋体" w:cs="宋体"/>
          <w:b/>
          <w:bCs/>
          <w:i w:val="0"/>
          <w:iCs w:val="0"/>
          <w:caps w:val="0"/>
          <w:color w:val="auto"/>
          <w:spacing w:val="0"/>
          <w:sz w:val="24"/>
          <w:szCs w:val="24"/>
          <w:bdr w:val="none" w:color="auto" w:sz="0" w:space="0"/>
          <w:shd w:val="clear" w:fill="FFFFFF"/>
        </w:rPr>
        <w:t>中共中央 国务院</w:t>
      </w:r>
      <w:r>
        <w:rPr>
          <w:rFonts w:hint="eastAsia" w:ascii="宋体" w:hAnsi="宋体" w:eastAsia="宋体" w:cs="宋体"/>
          <w:b/>
          <w:bCs/>
          <w:i w:val="0"/>
          <w:iCs w:val="0"/>
          <w:caps w:val="0"/>
          <w:color w:val="auto"/>
          <w:spacing w:val="0"/>
          <w:sz w:val="24"/>
          <w:szCs w:val="24"/>
          <w:bdr w:val="none" w:color="auto" w:sz="0" w:space="0"/>
          <w:shd w:val="clear" w:fill="FFFFFF"/>
        </w:rPr>
        <w:br w:type="textWrapping"/>
      </w:r>
      <w:r>
        <w:rPr>
          <w:rFonts w:hint="eastAsia" w:ascii="宋体" w:hAnsi="宋体" w:eastAsia="宋体" w:cs="宋体"/>
          <w:b/>
          <w:bCs/>
          <w:i w:val="0"/>
          <w:iCs w:val="0"/>
          <w:caps w:val="0"/>
          <w:color w:val="auto"/>
          <w:spacing w:val="0"/>
          <w:sz w:val="24"/>
          <w:szCs w:val="24"/>
          <w:bdr w:val="none" w:color="auto" w:sz="0" w:space="0"/>
          <w:shd w:val="clear" w:fill="FFFFFF"/>
        </w:rPr>
        <w:t>关于加强新时代老龄工作的意见</w:t>
      </w:r>
      <w:r>
        <w:rPr>
          <w:rFonts w:hint="eastAsia" w:ascii="宋体" w:hAnsi="宋体" w:eastAsia="宋体" w:cs="宋体"/>
          <w:b/>
          <w:bCs/>
          <w:i w:val="0"/>
          <w:iCs w:val="0"/>
          <w:caps w:val="0"/>
          <w:color w:val="auto"/>
          <w:spacing w:val="0"/>
          <w:sz w:val="24"/>
          <w:szCs w:val="24"/>
          <w:bdr w:val="none" w:color="auto" w:sz="0" w:space="0"/>
          <w:shd w:val="clear" w:fill="FFFFFF"/>
        </w:rPr>
        <w:br w:type="textWrapping"/>
      </w:r>
      <w:r>
        <w:rPr>
          <w:rFonts w:ascii="楷体" w:hAnsi="楷体" w:eastAsia="楷体" w:cs="楷体"/>
          <w:i w:val="0"/>
          <w:iCs w:val="0"/>
          <w:caps w:val="0"/>
          <w:color w:val="auto"/>
          <w:spacing w:val="0"/>
          <w:sz w:val="24"/>
          <w:szCs w:val="24"/>
          <w:bdr w:val="none" w:color="auto" w:sz="0" w:space="0"/>
          <w:shd w:val="clear" w:fill="FFFFFF"/>
        </w:rPr>
        <w:t>（2021年11月18日）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有效应对我国人口老龄化，事关国</w:t>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家发展全局，事关亿万百姓福祉，事关社会和谐稳定，对于全面建设社会主义现代化国家具有重要意义。为实施积极应对人口老龄化国家战略，加强新时代老龄工作，提升广大老年人的获得感、幸福感、安全感，现提出如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指导思想。以习近平新时代中国特色社会主义思想为指导，深入贯彻党的十九大和十九届二中、三中、四中、五中、六中全会精神，加强党对老龄工作的全面领导，坚持以人民为中心，将老龄事业发展纳入统筹推进“五位一体”总体布局和协调推进“四个全面”战略布局，实施积极应对人口老龄化国家战略，把积极老龄观、健康老龄化理念融入经济社会发展全过程，加快建立健全相关政策体系和制度框架，大力弘扬中华民族孝亲敬老传统美德，促进老年人养老服务、健康服务、社会保障、社会参与、权益保障等统筹发展，推动老龄事业高质量发展，走出一条中国特色积极应对人口老龄化道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（二）工作原则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党委领导、各方参与。在党委领导下，充分发挥政府在推进老龄事业发展中的主导作用，社会参与，全民行动，提供基本公益性产品和服务。充分发挥市场机制作用，提供多元化产品和服务。注重发挥家庭养老、个人自我养老的作用，形成多元主体责任共担、老龄化风险梯次应对、老龄事业人人参与的新局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系统谋划、综合施策。坚持应对人口老龄化和促进经济社会发展相结合，坚持满足老年人需求和解决人口老龄化问题相结合，确保各项政策制度目标一致、功能协调、衔接配套，努力实现老有所养、老有所医、老有所为、老有所学、老有所乐，让老年人共享改革发展成果、安享幸福晚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整合资源、协调发展。构建居家社区机构相协调、医养康养相结合的养老服务体系和健康支撑体系，大力发展普惠型养老服务，促进资源均衡配置。推动老龄事业与产业、基本公共服务与多样化服务协调发展，统筹好老年人经济保障、服务保障、精神关爱、作用发挥等制度安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突出重点、夯实基层。聚焦解决老年人健康养老最紧迫的问题，坚持保基本、促公平、提质量，尽力而为、量力而行，确保人人享有基本养老服务和公共卫生服务。推动老龄工作重心下移、资源下沉，推进各项优质服务资源向老年人的身边、家边和周边聚集，确保老龄工作有人抓、老年人事情有人管、老年人困难有人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二、健全养老服务体系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创新居家社区养老服务模式。以居家养老为基础，通过新建、改造、租赁等方式，提升社区养老服务能力，着力发展街道（乡镇）、城乡社区两级养老服务网络，依托社区发展以居家为基础的多样化养老服务。地方政府负责探索并推动建立专业机构服务向社区、家庭延伸的模式。街道社区负责引进助餐、助洁等方面为老服务的专业机构，社区组织引进相关护理专业机构开展居家老年人照护工作；政府加强组织和监督工作。政府要培育为老服务的专业机构并指导其规范发展，引导其按照保本微利原则提供持续稳定的服务。充分发挥社区党组织作用，探索“社区+物业+养老服务”模式，增加居家社区养老服务有效供给。结合实施乡村振兴战略，加强农村养老服务机构和设施建设，鼓励以村级邻里互助点、农村幸福院为依托发展互助式养老服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进一步规范发展机构养老。各地要通过直接建设、委托运营、购买服务、鼓励社会投资等多种方式发展机构养老。加强光荣院建设。公办养老机构优先接收经济困难的失能（含失智，下同）、孤寡、残疾、高龄老年人以及计划生育特殊家庭老年人、为社会作出重要贡献的老年人，并提供符合质量和安全标准的养老服务。建立健全养老服务标准和评价体系，加强对养老机构建设和运营的监管。研究制定养老机构预收服务费用管理政策，严防借养老机构之名圈钱、欺诈等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建立基本养老服务清单制度。各地要根据财政承受能力，制定基本养老服务清单，对健康、失能、经济困难等不同老年人群体，分类提供养老保障、生活照料、康复照护、社会救助等适宜服务。清单要明确服务对象、服务内容、服务标准和支出责任，并根据经济社会发展和科技进步进行动态调整。2022年年底前，建立老年人能力综合评估制度，评估结果在全国范围内实现跨部门互认。</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完善多层次养老保障体系。扩大养老保险覆盖面，逐步实现基本养老保险法定人员全覆盖。尽快实现企业职工基本养老保险全国统筹。健全基本养老保险待遇调整机制，保障领取待遇人员基本生活。大力发展企业（职业）年金，促进和规范发展第三支柱养老保险。探索通过资产收益扶持制度等增加农村老年人收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三、完善老年人健康支撑体系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提高老年人健康服务和管理水平。在城乡社区加强老年健康知识宣传和教育，提升老年人健康素养。做好国家基本公共卫生服务项目中的老年人健康管理和中医药健康管理服务。加强老年人群重点慢性病的早期筛查、干预及分类指导，开展老年口腔健康、老年营养改善、老年痴呆防治和心理关爱行动。提高失能、重病、高龄、低收入等老年人家庭医生签约服务覆盖率，提高服务质量。扩大医联体提供家庭病床、上门巡诊等居家医疗服务的范围，可按规定报销相关医疗费用，并按成本收取上门服务费。积极发挥基层医疗卫生机构为老年人提供优质中医药服务的作用。加强国家老年医学中心建设，布局若干区域老年医疗中心。加强综合性医院老年医学科建设，2025年二级及以上综合性医院设立老年医学科的比例达到60%以上。通过新建改扩建、转型发展，加强老年医院、康复医院、护理院（中心、站）以及优抚医院建设，建立医疗、康复、护理双向转诊机制。加快建设老年友善医疗机构，方便老年人看病就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八）加强失能老年人长期照护服务和保障。完善从专业机构到社区、家庭的长期照护服务模式。按照实施国家基本公共卫生服务项目的有关要求，开展失能老年人健康评估与健康服务。依托护理院（中心、站）、社区卫生服务中心、乡镇卫生院等医疗卫生机构以及具备服务能力的养老服务机构，为失能老年人提供长期照护服务。发展“互联网+照护服务”，积极发展家庭养老床位和护理型养老床位，方便失能老年人照护。稳步扩大安宁疗护试点。稳妥推进长期护理保险制度试点，指导地方重点围绕进一步明确参保和保障范围、持续健全多元筹资机制、完善科学合理的待遇政策、健全待遇支付等相关标准及管理办法、创新管理和服务机制等方面，加大探索力度，完善现有试点，积极探索建立适合我国国情的长期护理保险制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九）深入推进医养结合。卫生健康部门与民政部门要建立医养结合工作沟通协调机制。鼓励医疗卫生机构与养老机构开展协议合作，进一步整合优化基层医疗卫生和养老资源，提供医疗救治、康复护理、生活照料等服务。支持医疗资源丰富地区的二级及以下医疗机构转型，开展康复、护理以及医养结合服务。鼓励基层积极探索相关机构养老床位和医疗床位按需规范转换机制。根据服务老年人的特点，合理核定养老机构举办的医疗机构医保限额。2025年年底前，每个县（市、区、旗）有1所以上具有医养结合功能的县级特困人员供养服务机构。符合条件的失能老年人家庭成员参加照护知识等相关职业技能培训的，按规定给予职业培训补贴。创建一批医养结合示范项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四、促进老年人社会参与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扩大老年教育资源供给。将老年教育纳入终身教育体系，教育部门牵头研究制定老年教育发展政策举措，采取促进有条件的学校开展老年教育、支持社会力量举办老年大学（学校）等办法，推动扩大老年教育资源供给。鼓励有条件的高校、职业院校开设老年教育相关专业和课程，加强学科专业建设与人才培养。编写老年教育相关教材。依托国家开放大学筹建国家老年大学，搭建全国老年教育资源共享和公共服务平台。创新机制，推动部门、行业企业、高校举办的老年大学面向社会开放办学。发挥社区党组织作用，引导老年人践行积极老龄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一）提升老年文化体育服务质量。各地要通过盘活空置房、公园、商场等资源，支持街道社区积极为老年人提供文化体育活动场所，组织开展文化体育活动，实现老年人娱乐、健身、文化、学习、消费、交流等方面的结合。培养服务老年人的基层文体骨干，提高老年人文体活动参与率和质量，文化和旅游、体育等部门要做好规范和管理工作。开发老年旅游产品和线路，提升老年旅游服务质量和水平。县（市、区、旗）应整合现有资源，设置适宜老年人的教育、文化、健身、交流场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二）鼓励老年人继续发挥作用。把老有所为同老有所养结合起来，完善就业、志愿服务、社区治理等政策措施，充分发挥低龄老年人作用。在学校、医院等单位和社区家政服务、公共场所服务管理等行业，探索适合老年人灵活就业的模式。鼓励各地建立老年人才信息库，为有劳动意愿的老年人提供职业介绍、职业技能培训和创新创业指导服务。深入开展“银龄行动”，引导老年人以志愿服务形式积极参与基层民主监督、移风易俗、民事调解、文教卫生等活动。发挥老年人在家庭教育、家风传承等方面的积极作用。加强离退休干部职工基层党组织建设，鼓励老党员将组织关系及时转入经常居住地，引导老党员结合自身实际发挥作用，做好老年人精神关爱和思想引导工作。全面清理阻碍老年人继续发挥作用的不合理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五、着力构建老年友好型社会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三）加强老年人权益保障。各地在制定涉及老年人利益的具体措施时，应当征求老年人的意见。建立完善涉老婚姻家庭、侵权等矛盾纠纷的预警、排查、调解机制。加强老年人权益保障普法宣传，提高老年人运用法律手段保护权益意识，提升老年人识骗防骗能力，依法严厉打击电信网络诈骗等违法犯罪行为。完善老年人监护制度。倡导律师事务所、公证机构、基层法律服务机构为老年人减免法律服务费用，为行动不便的老年人提供上门服务。建立适老型诉讼服务机制，为老年人便利参与诉讼活动提供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四）打造老年宜居环境。各地要落实无障碍环境建设法规、标准和规范，将无障碍环境建设和适老化改造纳入城市更新、城镇老旧小区改造、农村危房改造、农村人居环境整治提升统筹推进，让老年人参与社会活动更加安全方便。鼓励有条件的地方对经济困难的失能、残疾、高龄等老年人家庭，实施无障碍和适老化改造、配备生活辅助器具、安装紧急救援设施、开展定期探访。指导各地结合实际出台家庭适老化改造标准，鼓励更多家庭开展适老化改造。在鼓励推广新技术、新方式的同时，保留老年人熟悉的传统服务方式，加快推进老年人常用的互联网应用和移动终端、APP应用适老化改造。实施“智慧助老”行动，加强数字技能教育和培训，提升老年人数字素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五）强化社会敬老。深入开展人口老龄化国情教育。实施中华孝亲敬老文化传承和创新工程。持续推进“敬老月”系列活动和“敬老文明号”创建活动，结合时代楷模、道德模范等评选，选树表彰孝亲敬老先进典型。将为老志愿服务纳入中小学综合实践活动和高校学生实践内容。加强老年优待工作，在出行便利、公交乘车优惠、门票减免等基础上，鼓励有条件的地方进一步拓展优待项目、创新优待方式，在醒目位置设置老年人优待标识，推广老年人凭身份证等有效证件享受各项优待政策。有条件的地方要积极落实外埠老年人同等享受本地优待项目。发挥广播电视和网络视听媒体作用，加强宣传引导，营造良好敬老社会氛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六、积极培育银发经济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（十六）加强规划引导。编制相关专项规划，完善支持政策体系，统筹推进老龄产业发展。鼓励各地利用资源禀赋优势，发展具有比较优势的特色老龄产业。统筹利用现有资金渠道支持老龄产业发展。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七）发展适老产业。相关部门要制定老年用品和服务目录、质量标准，推进养老服务认证工作。各地要推动与老年人生活密切相关的食品、药品以及老年用品行业规范发展，提升传统养老产品的功能和质量，满足老年人特殊需要。企业和科研机构要加大老年产品的研发制造力度，支持老年产品关键技术成果转化、服务创新，积极开发适合老年人使用的智能化、辅助性以及康复治疗等方面的产品，满足老年人提高生活品质的需求。鼓励企业设立线上线下融合、为老年人服务的专柜和体验店，大力发展养老相关产业融合的新模式新业态。鼓励商业保险机构在风险可控和商业可持续的前提下，开发老年人健康保险产品。市场监管等部门要加强监管，严厉打击侵犯知识产权和制售假冒伪劣商品等违法行为，维护老年人消费权益，营造安全、便利、诚信的消费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七、强化老龄工作保障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八）加强人才队伍建设。加快建设适应新时代老龄工作需要的专业技术、社会服务、经营管理、科学研究人才和志愿者队伍。用人单位要切实保障养老服务人员工资待遇，建立基于岗位价值、能力素质、业绩贡献的工资分配机制，提升养老服务岗位吸引力。大力发展相关职业教育，开展养老服务、护理人员培养培训行动。对在养老机构举办的医疗机构中工作的医务人员，可参照执行基层医务人员相关激励政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九）加强老年设施供给。各地区各有关部门要按照《国家积极应对人口老龄化中长期规划》的要求，加强老年设施建设，加快实现养老机构护理型床位、老年大学（学校）等方面目标。各地要制定出台新建城区、新建居住区、老城区和已建成居住区配套养老服务设施设置标准和实施细则，落实养老服务设施设置要求。新建城区、新建居住区按标准要求配套建设养老服务设施实现全覆盖。到2025年，老城区和已建成居住区结合城镇老旧小区改造、居住区建设补短板行动等补建一批养老服务设施，“一刻钟”居家养老服务圈逐步完善。依托和整合现有资源，发展街道（乡镇）区域养老服务中心或为老服务综合体，按规定统筹相关政策和资金，为老年人提供综合服务。探索老年人服务设施与儿童服务设施集中布局、共建共享。</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完善相关支持政策。适应今后一段时期老龄事业发展的资金需求，完善老龄事业发展财政投入政策和多渠道筹资机制，继续加大中央预算内投资支持力度，进一步提高民政部本级和地方各级政府用于社会福利事业的彩票公益金用于养老服务的比例。各地要统筹老龄事业发展，加大财政投入力度，各相关部门要用好有关资金和资源，积极支持老龄工作。研究制定住房等支持政策，完善阶梯电价、水价、气价政策，鼓励成年子女与老年父母就近居住或共同生活，履行赡养义务、承担照料责任。对赡养负担重的零就业家庭成员，按规定优先安排公益性岗位。落实相关财税支持政策，鼓励各类公益性社会组织或慈善组织加大对老龄事业投入。开展全国示范性老年友好型社区创建活动，将老年友好型社会建设情况纳入文明城市评选的重要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一）强化科学研究和国际合作。加大国家科技计划（专项、基金等）、社会科学基金等对老龄领域科技创新、基础理论和政策研究的支持力度。支持研究机构和高校设立老龄问题研究智库。推进跨领域、跨部门、跨层级的涉老数据共享，健全老年人生活状况统计调查和发布制度。积极参与全球及地区老龄问题治理，推动实施积极应对人口老龄化国家战略与落实2030年可持续发展议程相关目标有效对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八、加强组织实施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二）加强党对老龄工作的领导。各级党委和政府要高度重视并切实做好老龄工作，坚持党政主要负责人亲自抓、负总责，将老龄工作重点任务纳入重要议事日程，纳入经济社会发展规划，纳入民生实事项目，纳入工作督查和绩效考核范围。加大制度创新、政策供给、财政投入力度，健全老龄工作体系，强化基层力量配备。发挥城乡基层党组织和基层自治组织作用，把老龄工作组织好、落实好，做到层层有责任、事事有人抓。建设党性坚强、作风优良、能力过硬的老龄工作干部队伍。综合运用应对人口老龄化能力评价结果，做好老龄工作综合评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三）落实工作责任。全国老龄工作委员会要强化老龄工作统筹协调职能，加强办事机构能力建设。卫生健康部门要建立完善老年健康支撑体系，组织推进医养结合，组织开展疾病防治、医疗照护、心理健康与关怀服务等老年健康工作。发展改革部门要拟订并组织实施养老服务体系规划，推进老龄事业和产业发展与国家发展规划、年度计划相衔接，推动养老服务业发展。民政部门要统筹推进、督促指导、监督管理养老服务工作，拟订养老服务体系政策、标准并组织实施，承担老年人福利和特殊困难老年人救助工作。教育、科技、工业和信息化、公安、财政、人力资源社会保障、自然资源、住房城乡建设、商务、文化和旅游、金融、税务、市场监管、体育、医疗保障等部门要根据职责分工，认真履职，主动作为，及时解决工作中遇到的问题，形成齐抓共管、整体推进的工作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pPr>
      <w:r>
        <w:rPr>
          <w:rFonts w:hint="eastAsia" w:ascii="宋体" w:hAnsi="宋体" w:eastAsia="宋体" w:cs="宋体"/>
          <w:i w:val="0"/>
          <w:iCs w:val="0"/>
          <w:caps w:val="0"/>
          <w:color w:val="333333"/>
          <w:spacing w:val="0"/>
          <w:sz w:val="24"/>
          <w:szCs w:val="24"/>
          <w:bdr w:val="none" w:color="auto" w:sz="0" w:space="0"/>
          <w:shd w:val="clear" w:fill="FFFFFF"/>
        </w:rPr>
        <w:t>（二十四）广泛动员社会参与。注重发挥工会、共青团、妇联、残联等群团组织和老年人相关社会组织、机关企事业单位的作用，结合各自职能开展老龄工作，形成全社会共同参与的工作格局。发挥中国老龄协会推动老龄事业发展的作用，提升基层老年协会能力。及时总结推广老龄工作先进典型经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0E7C55"/>
    <w:rsid w:val="1C0E7C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2022-04-25T01:38:00Z</dcterms:created>
  <dc:creator>清风</dc:creator>
  <cp:lastModifiedBy>清风</cp:lastModifiedBy>
  <dcterms:modified xsi:type="dcterms:W3CDTF">2022-04-25T01:39:11Z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602E335F49EA4CBAADA4EDA84F105D9C</vt:lpwstr>
  </property>
</Properties>
</file>