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450" w:afterAutospacing="0" w:line="525" w:lineRule="atLeast"/>
        <w:ind w:left="0" w:right="0"/>
        <w:jc w:val="center"/>
        <w:rPr>
          <w:rFonts w:hint="eastAsia" w:ascii="微软雅黑" w:hAnsi="微软雅黑" w:eastAsia="微软雅黑" w:cs="微软雅黑"/>
          <w:b/>
          <w:bCs/>
          <w:color w:val="000000"/>
          <w:sz w:val="39"/>
          <w:szCs w:val="39"/>
        </w:rPr>
      </w:pPr>
      <w:r>
        <w:rPr>
          <w:rFonts w:hint="eastAsia" w:ascii="微软雅黑" w:hAnsi="微软雅黑" w:eastAsia="微软雅黑" w:cs="微软雅黑"/>
          <w:b/>
          <w:bCs/>
          <w:i w:val="0"/>
          <w:iCs w:val="0"/>
          <w:caps w:val="0"/>
          <w:color w:val="000000"/>
          <w:spacing w:val="0"/>
          <w:sz w:val="39"/>
          <w:szCs w:val="39"/>
          <w:bdr w:val="none" w:color="auto" w:sz="0" w:space="0"/>
          <w:shd w:val="clear" w:fill="FFFFFF"/>
        </w:rPr>
        <w:t>住房城乡建设部关于发布行业标准《公共建筑吊顶工程技术规程》的公告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195" w:afterAutospacing="0" w:line="285" w:lineRule="atLeast"/>
        <w:ind w:left="0" w:right="0"/>
        <w:jc w:val="center"/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1"/>
          <w:szCs w:val="21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3"/>
          <w:szCs w:val="23"/>
          <w:bdr w:val="none" w:color="auto" w:sz="0" w:space="0"/>
          <w:shd w:val="clear" w:fill="FFFFFF"/>
        </w:rPr>
        <w:t>中华人民共和</w:t>
      </w:r>
      <w:bookmarkStart w:id="0" w:name="_GoBack"/>
      <w:bookmarkEnd w:id="0"/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3"/>
          <w:szCs w:val="23"/>
          <w:bdr w:val="none" w:color="auto" w:sz="0" w:space="0"/>
          <w:shd w:val="clear" w:fill="FFFFFF"/>
        </w:rPr>
        <w:t>国住房和城乡建设部公告第681号</w:t>
      </w:r>
      <w:r>
        <w:rPr>
          <w:rFonts w:ascii="socialshare" w:hAnsi="socialshare" w:eastAsia="socialshare" w:cs="socialshare"/>
          <w:i w:val="0"/>
          <w:iCs w:val="0"/>
          <w:caps w:val="0"/>
          <w:color w:val="3CB035"/>
          <w:spacing w:val="0"/>
          <w:kern w:val="0"/>
          <w:sz w:val="24"/>
          <w:szCs w:val="24"/>
          <w:u w:val="none"/>
          <w:bdr w:val="single" w:color="3CB035" w:sz="6" w:space="0"/>
          <w:shd w:val="clear" w:fill="FFFFFF"/>
          <w:lang w:val="en-US" w:eastAsia="zh-CN" w:bidi="ar"/>
        </w:rPr>
        <w:fldChar w:fldCharType="begin"/>
      </w:r>
      <w:r>
        <w:rPr>
          <w:rFonts w:ascii="socialshare" w:hAnsi="socialshare" w:eastAsia="socialshare" w:cs="socialshare"/>
          <w:i w:val="0"/>
          <w:iCs w:val="0"/>
          <w:caps w:val="0"/>
          <w:color w:val="3CB035"/>
          <w:spacing w:val="0"/>
          <w:kern w:val="0"/>
          <w:sz w:val="24"/>
          <w:szCs w:val="24"/>
          <w:u w:val="none"/>
          <w:bdr w:val="single" w:color="3CB035" w:sz="6" w:space="0"/>
          <w:shd w:val="clear" w:fill="FFFFFF"/>
          <w:lang w:val="en-US" w:eastAsia="zh-CN" w:bidi="ar"/>
        </w:rPr>
        <w:instrText xml:space="preserve"> HYPERLINK "javascript:;" </w:instrText>
      </w:r>
      <w:r>
        <w:rPr>
          <w:rFonts w:ascii="socialshare" w:hAnsi="socialshare" w:eastAsia="socialshare" w:cs="socialshare"/>
          <w:i w:val="0"/>
          <w:iCs w:val="0"/>
          <w:caps w:val="0"/>
          <w:color w:val="3CB035"/>
          <w:spacing w:val="0"/>
          <w:kern w:val="0"/>
          <w:sz w:val="24"/>
          <w:szCs w:val="24"/>
          <w:u w:val="none"/>
          <w:bdr w:val="single" w:color="3CB035" w:sz="6" w:space="0"/>
          <w:shd w:val="clear" w:fill="FFFFFF"/>
          <w:lang w:val="en-US" w:eastAsia="zh-CN" w:bidi="ar"/>
        </w:rPr>
        <w:fldChar w:fldCharType="separate"/>
      </w:r>
      <w:r>
        <w:rPr>
          <w:rFonts w:hint="default" w:ascii="socialshare" w:hAnsi="socialshare" w:eastAsia="socialshare" w:cs="socialshare"/>
          <w:i w:val="0"/>
          <w:iCs w:val="0"/>
          <w:caps w:val="0"/>
          <w:color w:val="3CB035"/>
          <w:spacing w:val="0"/>
          <w:kern w:val="0"/>
          <w:sz w:val="24"/>
          <w:szCs w:val="24"/>
          <w:u w:val="none"/>
          <w:bdr w:val="single" w:color="3CB035" w:sz="6" w:space="0"/>
          <w:shd w:val="clear" w:fill="FFFFFF"/>
          <w:lang w:val="en-US" w:eastAsia="zh-CN" w:bidi="ar"/>
        </w:rPr>
        <w:fldChar w:fldCharType="end"/>
      </w:r>
      <w:r>
        <w:rPr>
          <w:rFonts w:hint="default" w:ascii="socialshare" w:hAnsi="socialshare" w:eastAsia="socialshare" w:cs="socialshare"/>
          <w:i w:val="0"/>
          <w:iCs w:val="0"/>
          <w:caps w:val="0"/>
          <w:color w:val="E6152B"/>
          <w:spacing w:val="0"/>
          <w:kern w:val="0"/>
          <w:sz w:val="24"/>
          <w:szCs w:val="24"/>
          <w:u w:val="none"/>
          <w:bdr w:val="single" w:color="E6152B" w:sz="6" w:space="0"/>
          <w:shd w:val="clear" w:fill="FFFFFF"/>
          <w:lang w:val="en-US" w:eastAsia="zh-CN" w:bidi="ar"/>
        </w:rPr>
        <w:fldChar w:fldCharType="begin"/>
      </w:r>
      <w:r>
        <w:rPr>
          <w:rFonts w:hint="default" w:ascii="socialshare" w:hAnsi="socialshare" w:eastAsia="socialshare" w:cs="socialshare"/>
          <w:i w:val="0"/>
          <w:iCs w:val="0"/>
          <w:caps w:val="0"/>
          <w:color w:val="E6152B"/>
          <w:spacing w:val="0"/>
          <w:kern w:val="0"/>
          <w:sz w:val="24"/>
          <w:szCs w:val="24"/>
          <w:u w:val="none"/>
          <w:bdr w:val="single" w:color="E6152B" w:sz="6" w:space="0"/>
          <w:shd w:val="clear" w:fill="FFFFFF"/>
          <w:lang w:val="en-US" w:eastAsia="zh-CN" w:bidi="ar"/>
        </w:rPr>
        <w:instrText xml:space="preserve"> HYPERLINK "http://service.weibo.com/share/share.php?url=https://www.mohurd.gov.cn/gongkai/fdzdgknr/tzgg/201412/20141222_224376.html&amp;amp;title=%E4%BD%8F%E6%88%BF%E5%9F%8E%E4%B9%A1%E5%BB%BA%E8%AE%BE%E9%83%A8%E5%85%B3%E4%BA%8E%E5%8F%91%E5%B8%83%E8%A1%8C%E4%B8%9A%E6%A0%87%E5%87%86%E3%80%8A%E5%85%AC%E5%85%B1%E5%BB%BA%E7%AD%91%E5%90%8A%E9%A1%B6%E5%B7%A5%E7%A8%8B%E6%8A%80%E6%9C%AF%E8%A7%84%E7%A8%8B%E3%80%8B%E7%9A%84%E5%85%AC%E5%91%8A_%E4%B8%AD%E5%8D%8E%E4%BA%BA%E6%B0%91%E5%85%B1%E5%92%8C%E5%9B%BD%E4%BD%8F%E6%88%BF%E5%92%8C%E5%9F%8E%E4%B9%A1%E5%BB%BA%E8%AE%BE%E9%83%A8&amp;amp;pic=&amp;amp;appkey=" \t "https://www.mohurd.gov.cn/gongkai/fdzdgknr/tzgg/201412/_blank" </w:instrText>
      </w:r>
      <w:r>
        <w:rPr>
          <w:rFonts w:hint="default" w:ascii="socialshare" w:hAnsi="socialshare" w:eastAsia="socialshare" w:cs="socialshare"/>
          <w:i w:val="0"/>
          <w:iCs w:val="0"/>
          <w:caps w:val="0"/>
          <w:color w:val="E6152B"/>
          <w:spacing w:val="0"/>
          <w:kern w:val="0"/>
          <w:sz w:val="24"/>
          <w:szCs w:val="24"/>
          <w:u w:val="none"/>
          <w:bdr w:val="single" w:color="E6152B" w:sz="6" w:space="0"/>
          <w:shd w:val="clear" w:fill="FFFFFF"/>
          <w:lang w:val="en-US" w:eastAsia="zh-CN" w:bidi="ar"/>
        </w:rPr>
        <w:fldChar w:fldCharType="separate"/>
      </w:r>
      <w:r>
        <w:rPr>
          <w:rFonts w:hint="default" w:ascii="socialshare" w:hAnsi="socialshare" w:eastAsia="socialshare" w:cs="socialshare"/>
          <w:i w:val="0"/>
          <w:iCs w:val="0"/>
          <w:caps w:val="0"/>
          <w:color w:val="E6152B"/>
          <w:spacing w:val="0"/>
          <w:kern w:val="0"/>
          <w:sz w:val="24"/>
          <w:szCs w:val="24"/>
          <w:u w:val="none"/>
          <w:bdr w:val="single" w:color="E6152B" w:sz="6" w:space="0"/>
          <w:shd w:val="clear" w:fill="FFFFFF"/>
          <w:lang w:val="en-US" w:eastAsia="zh-CN" w:bidi="ar"/>
        </w:rPr>
        <w:fldChar w:fldCharType="end"/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526" w:beforeAutospacing="0" w:after="0" w:afterAutospacing="0" w:line="450" w:lineRule="atLeast"/>
        <w:ind w:left="0" w:right="0"/>
        <w:rPr>
          <w:rFonts w:hint="eastAsia" w:ascii="微软雅黑" w:hAnsi="微软雅黑" w:eastAsia="微软雅黑" w:cs="微软雅黑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4"/>
          <w:szCs w:val="24"/>
          <w:bdr w:val="none" w:color="auto" w:sz="0" w:space="0"/>
          <w:shd w:val="clear" w:fill="FFFFFF"/>
        </w:rPr>
        <w:t>　　现批准《公共建筑吊顶工程技术规程》为行业标准，编号为JGJ345-2014，自2015年8月1日起实施。其中，第4.1.7、4.1.8条为强制性条文，必须严格执行。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526" w:beforeAutospacing="0" w:after="0" w:afterAutospacing="0" w:line="450" w:lineRule="atLeast"/>
        <w:ind w:left="0" w:right="0"/>
        <w:rPr>
          <w:rFonts w:hint="eastAsia" w:ascii="微软雅黑" w:hAnsi="微软雅黑" w:eastAsia="微软雅黑" w:cs="微软雅黑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4"/>
          <w:szCs w:val="24"/>
          <w:bdr w:val="none" w:color="auto" w:sz="0" w:space="0"/>
          <w:shd w:val="clear" w:fill="FFFFFF"/>
        </w:rPr>
        <w:t>　　本规程由我部标准定额研究所组织中国建筑工业出版社出版发行。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526" w:beforeAutospacing="0" w:after="0" w:afterAutospacing="0" w:line="450" w:lineRule="atLeast"/>
        <w:ind w:left="0" w:right="0"/>
        <w:rPr>
          <w:rFonts w:hint="eastAsia" w:ascii="微软雅黑" w:hAnsi="微软雅黑" w:eastAsia="微软雅黑" w:cs="微软雅黑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4"/>
          <w:szCs w:val="24"/>
          <w:bdr w:val="none" w:color="auto" w:sz="0" w:space="0"/>
          <w:shd w:val="clear" w:fill="FFFFFF"/>
        </w:rPr>
        <w:t> 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526" w:beforeAutospacing="0" w:after="0" w:afterAutospacing="0" w:line="450" w:lineRule="atLeast"/>
        <w:ind w:left="0" w:right="0"/>
        <w:jc w:val="right"/>
        <w:rPr>
          <w:rFonts w:hint="eastAsia" w:ascii="微软雅黑" w:hAnsi="微软雅黑" w:eastAsia="微软雅黑" w:cs="微软雅黑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4"/>
          <w:szCs w:val="24"/>
          <w:bdr w:val="none" w:color="auto" w:sz="0" w:space="0"/>
          <w:shd w:val="clear" w:fill="FFFFFF"/>
        </w:rPr>
        <w:t>　　　　　　　　　　　　　　　　　　　　　　　　　　　　　　　　　　　中华人民共和国住房和城乡建设部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1"/>
          <w:szCs w:val="21"/>
          <w:bdr w:val="none" w:color="auto" w:sz="0" w:space="0"/>
          <w:shd w:val="clear" w:fill="FFFFFF"/>
        </w:rPr>
        <w:br w:type="textWrapping"/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4"/>
          <w:szCs w:val="24"/>
          <w:bdr w:val="none" w:color="auto" w:sz="0" w:space="0"/>
          <w:shd w:val="clear" w:fill="FFFFFF"/>
        </w:rPr>
        <w:t>　　　　　　　　　　　　　　　　　　　　　　　　　　　　　　　　　　　　　　　2014年12月17日</w:t>
      </w: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socialshare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C486376"/>
    <w:rsid w:val="7C4863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3"/>
    <w:basedOn w:val="1"/>
    <w:next w:val="1"/>
    <w:semiHidden/>
    <w:unhideWhenUsed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0"/>
      <w:sz w:val="27"/>
      <w:szCs w:val="27"/>
      <w:lang w:val="en-US" w:eastAsia="zh-CN" w:bidi="ar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Normal (Web)"/>
    <w:basedOn w:val="1"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Office_11.1.0.11566_F1E327BC-269C-435d-A152-05C5408002CA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2022-04-25T07:35:00Z</dcterms:created>
  <dc:creator>清风</dc:creator>
  <cp:lastModifiedBy>清风</cp:lastModifiedBy>
  <dcterms:modified xsi:type="dcterms:W3CDTF">2022-04-25T07:36:49Z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2052-11.1.0.11566</vt:lpwstr>
  </property>
  <property fmtid="{D5CDD505-2E9C-101B-9397-08002B2CF9AE}" pid="3" name="ICV">
    <vt:lpwstr>7316D483793F405CA77D20154DA0166F</vt:lpwstr>
  </property>
</Properties>
</file>