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8" w:lineRule="atLeast"/>
        <w:ind w:left="0" w:right="0"/>
        <w:jc w:val="center"/>
      </w:pPr>
      <w:r>
        <w:rPr>
          <w:rStyle w:val="5"/>
          <w:color w:val="FF0000"/>
          <w:sz w:val="36"/>
          <w:szCs w:val="36"/>
          <w:bdr w:val="none" w:color="auto" w:sz="0" w:space="0"/>
        </w:rPr>
        <w:t>中国工程建设标准化协会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8" w:lineRule="atLeast"/>
        <w:ind w:left="0" w:right="0"/>
        <w:jc w:val="center"/>
      </w:pPr>
      <w:r>
        <w:rPr>
          <w:rStyle w:val="5"/>
          <w:color w:val="FF0000"/>
          <w:sz w:val="36"/>
          <w:szCs w:val="36"/>
          <w:bdr w:val="none" w:color="auto" w:sz="0" w:space="0"/>
        </w:rPr>
        <w:t>公  告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第1022号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color w:val="000000"/>
          <w:sz w:val="27"/>
          <w:szCs w:val="27"/>
          <w:bdr w:val="none" w:color="auto" w:sz="0" w:space="0"/>
        </w:rPr>
        <w:t>关于发布《建筑幕墙安全性评估技术标准》的公告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color w:val="000000"/>
          <w:bdr w:val="none" w:color="auto" w:sz="0" w:space="0"/>
        </w:rPr>
        <w:t>根据中国工程建设标准化协会《关于印发&lt;2019年第一批协会标准制订、修订计划&gt;的通知》（建标协字〔2019〕12号）的要求，由中国建筑科学研究院有限公司等单位编制的《建筑幕墙安全性评估技术标准》，经协会建筑环境与节能专业委员会组织审查，现批准发布，编号为T/CECS 970-2021，自2022年5月1日起施行。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rPr>
          <w:color w:val="000000"/>
          <w:bdr w:val="none" w:color="auto" w:sz="0" w:space="0"/>
        </w:rPr>
        <w:t> 中国工程建设标准化协会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rPr>
          <w:color w:val="000000"/>
          <w:bdr w:val="none" w:color="auto" w:sz="0" w:space="0"/>
        </w:rPr>
        <w:t>二〇二一年十二月二十日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sz w:val="27"/>
          <w:szCs w:val="27"/>
          <w:bdr w:val="none" w:color="auto" w:sz="0" w:space="0"/>
        </w:rPr>
        <w:t>起草人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sz w:val="27"/>
          <w:szCs w:val="27"/>
          <w:bdr w:val="none" w:color="auto" w:sz="0" w:space="0"/>
        </w:rPr>
        <w:t>张喜臣      邱  铭      王洪涛      郑  恒      张世武 王永焕      张士翔      谭国湘      陈仪育      樊  葳 陆震宇      黄  楠      张冠琦      魏  巍      席时葭 胡海明      李  聪      樊继业      刘  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sz w:val="27"/>
          <w:szCs w:val="27"/>
          <w:bdr w:val="none" w:color="auto" w:sz="0" w:space="0"/>
        </w:rPr>
        <w:t>起草单位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sz w:val="27"/>
          <w:szCs w:val="27"/>
          <w:bdr w:val="none" w:color="auto" w:sz="0" w:space="0"/>
        </w:rPr>
        <w:t>中国建筑科学研究院有限公司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sz w:val="27"/>
          <w:szCs w:val="27"/>
          <w:bdr w:val="none" w:color="auto" w:sz="0" w:space="0"/>
        </w:rPr>
        <w:t>中国建筑第八工程局有限公司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sz w:val="27"/>
          <w:szCs w:val="27"/>
          <w:bdr w:val="none" w:color="auto" w:sz="0" w:space="0"/>
        </w:rPr>
        <w:t>中冶建筑研究总院有限公司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sz w:val="27"/>
          <w:szCs w:val="27"/>
          <w:bdr w:val="none" w:color="auto" w:sz="0" w:space="0"/>
        </w:rPr>
        <w:t>广东省建设工程质量安全检测总站有限公司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sz w:val="27"/>
          <w:szCs w:val="27"/>
          <w:bdr w:val="none" w:color="auto" w:sz="0" w:space="0"/>
        </w:rPr>
        <w:t>广州建筑装饰集团有限公司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sz w:val="27"/>
          <w:szCs w:val="27"/>
          <w:bdr w:val="none" w:color="auto" w:sz="0" w:space="0"/>
        </w:rPr>
        <w:t>福建省建筑工程质量检测中心有限公司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sz w:val="27"/>
          <w:szCs w:val="27"/>
          <w:bdr w:val="none" w:color="auto" w:sz="0" w:space="0"/>
        </w:rPr>
        <w:t>浙江省建设工程质量检验站有限公司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sz w:val="27"/>
          <w:szCs w:val="27"/>
          <w:bdr w:val="none" w:color="auto" w:sz="0" w:space="0"/>
        </w:rPr>
        <w:t>江苏省建筑工程质量检测中心有限公司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sz w:val="27"/>
          <w:szCs w:val="27"/>
          <w:bdr w:val="none" w:color="auto" w:sz="0" w:space="0"/>
        </w:rPr>
        <w:t>山东省建筑科学研究院有限公司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sz w:val="27"/>
          <w:szCs w:val="27"/>
          <w:bdr w:val="none" w:color="auto" w:sz="0" w:space="0"/>
        </w:rPr>
        <w:t>广州市白云化工实业有限公司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sz w:val="27"/>
          <w:szCs w:val="27"/>
          <w:bdr w:val="none" w:color="auto" w:sz="0" w:space="0"/>
        </w:rPr>
        <w:t>河南业豪幕墙有限公司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sz w:val="27"/>
          <w:szCs w:val="27"/>
          <w:bdr w:val="none" w:color="auto" w:sz="0" w:space="0"/>
        </w:rPr>
        <w:t>上海市建设工程监理咨询有限公司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sz w:val="27"/>
          <w:szCs w:val="27"/>
          <w:bdr w:val="none" w:color="auto" w:sz="0" w:space="0"/>
        </w:rPr>
        <w:t>鹤山市博安防火玻璃科技有限公司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sz w:val="27"/>
          <w:szCs w:val="27"/>
          <w:bdr w:val="none" w:color="auto" w:sz="0" w:space="0"/>
        </w:rPr>
        <w:t>主要技术内容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总则、术语和符号、基本规定、工程调查与评估方案、设计资料复核与评价、材料检查、安装质量检查、评估及风险等级、安全性评估报告。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713A6"/>
    <w:rsid w:val="2AF7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2022-05-05T07:11:00Z</dcterms:created>
  <dc:creator>清风</dc:creator>
  <cp:lastModifiedBy>清风</cp:lastModifiedBy>
  <dcterms:modified xsi:type="dcterms:W3CDTF">2022-05-05T07:12:23Z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CA96F805C680475E9C5B036FFC361897</vt:lpwstr>
  </property>
</Properties>
</file>