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ind w:left="0" w:leftChars="0" w:hanging="9" w:firstLineChars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市住房城乡建设委关于印发2022年度天津市历史风貌建筑保护维修项目申报指南的通知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 w:firstLine="420"/>
        <w:jc w:val="left"/>
        <w:rPr>
          <w:rFonts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shd w:val="clear" w:fill="FFFFFF"/>
        </w:rPr>
        <w:t>为规范历史风貌建筑保护项目申报工作，依据《天津市历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shd w:val="clear" w:fill="FFFFFF"/>
        </w:rPr>
        <w:t>史风貌建筑保护项目补助管理办法》，制定《2022年度天津市历史风貌建筑保护维修项目申报指南》，请组织做好项目申报工作。现就该文件向社会主动公开，公开时间为2022年4月19日-2022年7月31日。公众可通过电话方式（联系电话：23310476）进行咨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shd w:val="clear" w:fill="FFFFFF"/>
        </w:rPr>
        <w:t>附件：1.《2022年度天津市历史风貌建筑保护维修项目申报指南》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 w:firstLine="420"/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shd w:val="clear" w:fill="FFFFFF"/>
        </w:rPr>
        <w:t>2022年4月19日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hint="default" w:ascii="Times New Roman" w:hAnsi="Times New Roman" w:cs="Times New Roman"/>
          <w:szCs w:val="32"/>
          <w:lang w:val="en-US" w:eastAsia="zh-CN"/>
        </w:rPr>
      </w:pPr>
      <w:r>
        <w:rPr>
          <w:rFonts w:hint="eastAsia" w:ascii="黑体" w:hAnsi="黑体" w:eastAsia="黑体" w:cs="黑体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szCs w:val="32"/>
          <w:lang w:val="en-US" w:eastAsia="zh-CN"/>
        </w:rPr>
        <w:t>1</w:t>
      </w:r>
    </w:p>
    <w:p>
      <w:pPr>
        <w:spacing w:line="520" w:lineRule="exact"/>
        <w:jc w:val="center"/>
        <w:rPr>
          <w:rFonts w:eastAsia="黑体"/>
          <w:szCs w:val="32"/>
        </w:rPr>
      </w:pPr>
    </w:p>
    <w:p>
      <w:pPr>
        <w:spacing w:line="520" w:lineRule="exact"/>
        <w:jc w:val="center"/>
        <w:rPr>
          <w:rFonts w:hint="eastAsia" w:ascii="方正小标宋简体" w:hAnsi="宋体" w:eastAsia="方正小标宋简体"/>
          <w:bCs/>
          <w:sz w:val="44"/>
          <w:szCs w:val="44"/>
        </w:rPr>
      </w:pPr>
      <w:r>
        <w:rPr>
          <w:rFonts w:hint="eastAsia" w:ascii="方正小标宋简体" w:hAnsi="宋体" w:eastAsia="方正小标宋简体"/>
          <w:bCs/>
          <w:sz w:val="44"/>
          <w:szCs w:val="44"/>
        </w:rPr>
        <w:t>2022年度天津市历史风貌建筑保护维修项目</w:t>
      </w:r>
    </w:p>
    <w:p>
      <w:pPr>
        <w:spacing w:line="520" w:lineRule="exact"/>
        <w:jc w:val="center"/>
        <w:rPr>
          <w:rFonts w:hint="eastAsia" w:ascii="方正小标宋简体" w:hAnsi="宋体" w:eastAsia="方正小标宋简体"/>
          <w:bCs/>
          <w:sz w:val="44"/>
          <w:szCs w:val="44"/>
        </w:rPr>
      </w:pPr>
      <w:r>
        <w:rPr>
          <w:rFonts w:hint="eastAsia" w:ascii="方正小标宋简体" w:hAnsi="宋体" w:eastAsia="方正小标宋简体"/>
          <w:bCs/>
          <w:sz w:val="44"/>
          <w:szCs w:val="44"/>
        </w:rPr>
        <w:t>申报指南</w:t>
      </w:r>
    </w:p>
    <w:p>
      <w:pPr>
        <w:spacing w:line="520" w:lineRule="exact"/>
        <w:jc w:val="center"/>
        <w:rPr>
          <w:b/>
          <w:bCs/>
          <w:sz w:val="44"/>
          <w:szCs w:val="44"/>
        </w:rPr>
      </w:pPr>
    </w:p>
    <w:p>
      <w:pPr>
        <w:spacing w:line="560" w:lineRule="exact"/>
        <w:ind w:firstLine="636"/>
        <w:rPr>
          <w:rFonts w:eastAsia="黑体"/>
          <w:szCs w:val="32"/>
        </w:rPr>
      </w:pPr>
      <w:r>
        <w:rPr>
          <w:rFonts w:eastAsia="黑体"/>
          <w:szCs w:val="32"/>
        </w:rPr>
        <w:t>一、申报范围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申报范围为符合</w:t>
      </w:r>
      <w:r>
        <w:rPr>
          <w:rFonts w:hint="eastAsia"/>
          <w:szCs w:val="32"/>
        </w:rPr>
        <w:t>风貌</w:t>
      </w:r>
      <w:r>
        <w:rPr>
          <w:szCs w:val="32"/>
        </w:rPr>
        <w:t>保护</w:t>
      </w:r>
      <w:r>
        <w:rPr>
          <w:rFonts w:hint="eastAsia"/>
          <w:szCs w:val="32"/>
        </w:rPr>
        <w:t>项目支持范围</w:t>
      </w:r>
      <w:r>
        <w:rPr>
          <w:szCs w:val="32"/>
        </w:rPr>
        <w:t>的传统工艺维修项目，即</w:t>
      </w:r>
      <w:r>
        <w:rPr>
          <w:rFonts w:hint="eastAsia"/>
          <w:szCs w:val="32"/>
        </w:rPr>
        <w:t>为</w:t>
      </w:r>
      <w:r>
        <w:rPr>
          <w:szCs w:val="32"/>
        </w:rPr>
        <w:t>保持恢复建筑历史原貌，采用原材料、原工艺、原尺度维修的项目。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已灭失的建筑采用传统工艺按原貌恢复重建，且被确认为历史风貌建筑的，也可以申报。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rFonts w:eastAsia="黑体"/>
          <w:szCs w:val="32"/>
        </w:rPr>
        <w:t>二、申报条件</w:t>
      </w:r>
    </w:p>
    <w:p>
      <w:pPr>
        <w:spacing w:line="560" w:lineRule="exact"/>
        <w:ind w:firstLine="420" w:firstLineChars="200"/>
        <w:rPr>
          <w:rFonts w:ascii="楷体" w:hAnsi="楷体" w:eastAsia="楷体"/>
          <w:szCs w:val="32"/>
        </w:rPr>
      </w:pPr>
      <w:r>
        <w:rPr>
          <w:rFonts w:ascii="楷体" w:hAnsi="楷体" w:eastAsia="楷体"/>
          <w:szCs w:val="32"/>
        </w:rPr>
        <w:t>（一）申报主体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申报主体为历史风貌建筑维修责任人，包括所有权人、经营管理人和使用人等。</w:t>
      </w:r>
    </w:p>
    <w:p>
      <w:pPr>
        <w:spacing w:line="560" w:lineRule="exact"/>
        <w:ind w:firstLine="420" w:firstLineChars="200"/>
        <w:rPr>
          <w:rFonts w:ascii="楷体" w:hAnsi="楷体" w:eastAsia="楷体"/>
          <w:szCs w:val="32"/>
        </w:rPr>
      </w:pPr>
      <w:r>
        <w:rPr>
          <w:rFonts w:ascii="楷体" w:hAnsi="楷体" w:eastAsia="楷体"/>
          <w:szCs w:val="32"/>
        </w:rPr>
        <w:t>（二）申报数量</w:t>
      </w:r>
    </w:p>
    <w:p>
      <w:pPr>
        <w:spacing w:line="560" w:lineRule="exact"/>
        <w:ind w:firstLine="420" w:firstLineChars="200"/>
        <w:rPr>
          <w:rFonts w:hint="eastAsia"/>
          <w:b/>
          <w:szCs w:val="32"/>
        </w:rPr>
      </w:pPr>
      <w:r>
        <w:rPr>
          <w:rFonts w:hint="eastAsia"/>
          <w:szCs w:val="32"/>
        </w:rPr>
        <w:t>同一项目不得重复申报</w:t>
      </w:r>
      <w:r>
        <w:rPr>
          <w:szCs w:val="32"/>
        </w:rPr>
        <w:t>。</w:t>
      </w:r>
    </w:p>
    <w:p>
      <w:pPr>
        <w:spacing w:line="560" w:lineRule="exact"/>
        <w:ind w:firstLine="420" w:firstLineChars="200"/>
        <w:rPr>
          <w:rFonts w:ascii="楷体" w:hAnsi="楷体" w:eastAsia="楷体"/>
          <w:szCs w:val="32"/>
        </w:rPr>
      </w:pPr>
      <w:r>
        <w:rPr>
          <w:rFonts w:ascii="楷体" w:hAnsi="楷体" w:eastAsia="楷体"/>
          <w:szCs w:val="32"/>
        </w:rPr>
        <w:t>（三）</w:t>
      </w:r>
      <w:r>
        <w:rPr>
          <w:rFonts w:hint="eastAsia" w:ascii="楷体" w:hAnsi="楷体" w:eastAsia="楷体"/>
          <w:szCs w:val="32"/>
        </w:rPr>
        <w:t>申报</w:t>
      </w:r>
      <w:r>
        <w:rPr>
          <w:rFonts w:ascii="楷体" w:hAnsi="楷体" w:eastAsia="楷体"/>
          <w:szCs w:val="32"/>
        </w:rPr>
        <w:t>项目期限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202</w:t>
      </w:r>
      <w:r>
        <w:rPr>
          <w:rFonts w:hint="eastAsia"/>
          <w:szCs w:val="32"/>
        </w:rPr>
        <w:t>1</w:t>
      </w:r>
      <w:r>
        <w:rPr>
          <w:szCs w:val="32"/>
        </w:rPr>
        <w:t>年1月1日后</w:t>
      </w:r>
      <w:r>
        <w:rPr>
          <w:rFonts w:hint="eastAsia"/>
          <w:szCs w:val="32"/>
        </w:rPr>
        <w:t>开工</w:t>
      </w:r>
      <w:r>
        <w:rPr>
          <w:szCs w:val="32"/>
        </w:rPr>
        <w:t>的，可申报202</w:t>
      </w:r>
      <w:r>
        <w:rPr>
          <w:rFonts w:hint="eastAsia"/>
          <w:szCs w:val="32"/>
        </w:rPr>
        <w:t>2</w:t>
      </w:r>
      <w:r>
        <w:rPr>
          <w:szCs w:val="32"/>
        </w:rPr>
        <w:t>年度维修项目。</w:t>
      </w:r>
    </w:p>
    <w:p>
      <w:pPr>
        <w:spacing w:line="560" w:lineRule="exact"/>
        <w:ind w:firstLine="420" w:firstLineChars="200"/>
        <w:rPr>
          <w:rFonts w:ascii="楷体" w:hAnsi="楷体" w:eastAsia="楷体"/>
          <w:szCs w:val="32"/>
        </w:rPr>
      </w:pPr>
      <w:r>
        <w:rPr>
          <w:rFonts w:ascii="楷体" w:hAnsi="楷体" w:eastAsia="楷体"/>
          <w:szCs w:val="32"/>
        </w:rPr>
        <w:t>（四）项目</w:t>
      </w:r>
      <w:r>
        <w:rPr>
          <w:rFonts w:hint="eastAsia" w:ascii="楷体" w:hAnsi="楷体" w:eastAsia="楷体"/>
          <w:szCs w:val="32"/>
        </w:rPr>
        <w:t>完成情况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维修项目已竣工，</w:t>
      </w:r>
      <w:r>
        <w:rPr>
          <w:rFonts w:hint="eastAsia"/>
          <w:szCs w:val="32"/>
        </w:rPr>
        <w:t>且完成项目竣工决算并按合同结清工程款（建设工程质量保证金除外）</w:t>
      </w:r>
      <w:r>
        <w:rPr>
          <w:szCs w:val="32"/>
        </w:rPr>
        <w:t>。</w:t>
      </w:r>
    </w:p>
    <w:p>
      <w:pPr>
        <w:spacing w:line="560" w:lineRule="exact"/>
        <w:ind w:firstLine="42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三、申报材料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申报主体需填写《传统工艺维修项目补助资金申请书》，同时提供下列材料：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（一）不动产权属证书或房屋租赁合同等合法使用房屋的证明；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（二）所申报维修项目的施工合同、结算书、竣工材料、</w:t>
      </w:r>
      <w:r>
        <w:rPr>
          <w:rFonts w:hint="eastAsia"/>
          <w:szCs w:val="32"/>
        </w:rPr>
        <w:t>收</w:t>
      </w:r>
      <w:r>
        <w:rPr>
          <w:szCs w:val="32"/>
        </w:rPr>
        <w:t>付款凭证；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（三）申报主体身份证明。申报主体委托代理人申报的，还应提交授权委托书及代理人的身份证明。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申报材料采取纸质、电子文件同时上报的方式。纸张规格为A4，按顺序排列，装订成册，一式3份，单位申报的应加盖公章。</w:t>
      </w:r>
    </w:p>
    <w:p>
      <w:pPr>
        <w:spacing w:line="560" w:lineRule="exact"/>
        <w:ind w:firstLine="42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四、申报期限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申报主体应于202</w:t>
      </w:r>
      <w:r>
        <w:rPr>
          <w:rFonts w:hint="eastAsia"/>
          <w:szCs w:val="32"/>
        </w:rPr>
        <w:t>2</w:t>
      </w:r>
      <w:r>
        <w:rPr>
          <w:szCs w:val="32"/>
        </w:rPr>
        <w:t>年7月31日前将申报材料报送至受理部门。</w:t>
      </w:r>
    </w:p>
    <w:p>
      <w:pPr>
        <w:spacing w:line="560" w:lineRule="exact"/>
        <w:ind w:firstLine="420" w:firstLineChars="200"/>
        <w:rPr>
          <w:rFonts w:eastAsia="黑体"/>
          <w:szCs w:val="32"/>
        </w:rPr>
      </w:pPr>
      <w:r>
        <w:rPr>
          <w:rFonts w:eastAsia="黑体"/>
          <w:szCs w:val="32"/>
        </w:rPr>
        <w:t>五、申报程序</w:t>
      </w:r>
    </w:p>
    <w:p>
      <w:pPr>
        <w:spacing w:line="560" w:lineRule="exact"/>
        <w:ind w:firstLine="420" w:firstLineChars="200"/>
        <w:rPr>
          <w:szCs w:val="32"/>
        </w:rPr>
      </w:pPr>
      <w:r>
        <w:rPr>
          <w:szCs w:val="32"/>
        </w:rPr>
        <w:t>申报主体向历史风貌建筑所在地的区</w:t>
      </w:r>
      <w:r>
        <w:rPr>
          <w:rFonts w:hint="eastAsia"/>
          <w:szCs w:val="32"/>
        </w:rPr>
        <w:t>住建委</w:t>
      </w:r>
      <w:r>
        <w:rPr>
          <w:szCs w:val="32"/>
        </w:rPr>
        <w:t>申报维修项目，区</w:t>
      </w:r>
      <w:r>
        <w:rPr>
          <w:rFonts w:hint="eastAsia"/>
          <w:szCs w:val="32"/>
        </w:rPr>
        <w:t>住建委</w:t>
      </w:r>
      <w:r>
        <w:rPr>
          <w:szCs w:val="32"/>
        </w:rPr>
        <w:t>对受理的维修项目进行初步审核后报</w:t>
      </w:r>
      <w:r>
        <w:rPr>
          <w:rFonts w:hint="eastAsia" w:ascii="仿宋_GB2312" w:hAnsi="宋体" w:cs="仿宋_GB2312"/>
          <w:szCs w:val="32"/>
        </w:rPr>
        <w:t>市房地产市场中心（市历史风貌建筑保护中心）</w:t>
      </w:r>
      <w:r>
        <w:rPr>
          <w:szCs w:val="32"/>
        </w:rPr>
        <w:t>。驻津单位、市级单位、市政府授权的历史风貌建筑整理机构可以直接向</w:t>
      </w:r>
      <w:r>
        <w:rPr>
          <w:rFonts w:hint="eastAsia" w:ascii="仿宋_GB2312" w:hAnsi="宋体" w:cs="仿宋_GB2312"/>
          <w:szCs w:val="32"/>
        </w:rPr>
        <w:t>市房地产市场中心（市历史风貌建筑保护中心）</w:t>
      </w:r>
      <w:r>
        <w:rPr>
          <w:szCs w:val="32"/>
        </w:rPr>
        <w:t>申报。</w:t>
      </w:r>
    </w:p>
    <w:p>
      <w:pPr>
        <w:spacing w:line="560" w:lineRule="exact"/>
        <w:ind w:firstLine="420" w:firstLineChars="200"/>
        <w:rPr>
          <w:rFonts w:hint="eastAsia"/>
          <w:szCs w:val="32"/>
        </w:rPr>
      </w:pPr>
      <w:r>
        <w:rPr>
          <w:rFonts w:hint="eastAsia" w:ascii="仿宋_GB2312" w:hAnsi="宋体" w:cs="仿宋_GB2312"/>
          <w:szCs w:val="32"/>
        </w:rPr>
        <w:t>市房地产市场中心（市历史风貌建筑保护中心）</w:t>
      </w:r>
      <w:r>
        <w:rPr>
          <w:szCs w:val="32"/>
        </w:rPr>
        <w:t>按照《天津市历史风貌建筑保护项目补助管理办法》要求组织维修项目的评审工作，通过评审的项目纳入维修项目库。</w:t>
      </w:r>
    </w:p>
    <w:p>
      <w:pPr>
        <w:spacing w:line="560" w:lineRule="exact"/>
        <w:ind w:firstLine="415" w:firstLineChars="198"/>
        <w:rPr>
          <w:szCs w:val="32"/>
        </w:rPr>
      </w:pPr>
    </w:p>
    <w:p>
      <w:pPr>
        <w:spacing w:line="560" w:lineRule="exact"/>
        <w:ind w:firstLine="415" w:firstLineChars="198"/>
        <w:rPr>
          <w:szCs w:val="32"/>
        </w:rPr>
      </w:pPr>
      <w:r>
        <w:rPr>
          <w:szCs w:val="32"/>
        </w:rPr>
        <w:t>附件：传统工艺维修项目补助资金申请书</w:t>
      </w:r>
    </w:p>
    <w:p>
      <w:pPr>
        <w:widowControl/>
        <w:rPr>
          <w:rFonts w:ascii="黑体" w:hAnsi="宋体" w:eastAsia="黑体" w:cs="Arial"/>
          <w:szCs w:val="32"/>
        </w:rPr>
      </w:pPr>
    </w:p>
    <w:p>
      <w:pPr>
        <w:widowControl/>
        <w:rPr>
          <w:rFonts w:ascii="黑体" w:hAnsi="宋体" w:eastAsia="黑体" w:cs="Arial"/>
          <w:szCs w:val="32"/>
        </w:rPr>
      </w:pPr>
    </w:p>
    <w:p>
      <w:pPr>
        <w:widowControl/>
        <w:rPr>
          <w:rFonts w:hint="eastAsia" w:ascii="黑体" w:hAnsi="宋体" w:eastAsia="黑体" w:cs="Arial"/>
          <w:szCs w:val="32"/>
        </w:rPr>
        <w:sectPr>
          <w:footerReference r:id="rId3" w:type="default"/>
          <w:footerReference r:id="rId4" w:type="even"/>
          <w:pgSz w:w="11906" w:h="16838"/>
          <w:pgMar w:top="1361" w:right="1474" w:bottom="1361" w:left="1588" w:header="851" w:footer="851" w:gutter="0"/>
          <w:pgNumType w:fmt="numberInDash" w:start="1"/>
          <w:cols w:space="720" w:num="1"/>
          <w:titlePg/>
          <w:docGrid w:type="lines" w:linePitch="312" w:charSpace="0"/>
        </w:sectPr>
      </w:pPr>
    </w:p>
    <w:p>
      <w:pPr>
        <w:widowControl/>
        <w:rPr>
          <w:rFonts w:ascii="黑体" w:hAnsi="宋体" w:eastAsia="黑体" w:cs="Arial"/>
          <w:szCs w:val="32"/>
        </w:rPr>
      </w:pPr>
      <w:r>
        <w:rPr>
          <w:rFonts w:hint="eastAsia" w:ascii="黑体" w:hAnsi="宋体" w:eastAsia="黑体" w:cs="Arial"/>
          <w:szCs w:val="32"/>
        </w:rPr>
        <w:t>附件</w:t>
      </w:r>
    </w:p>
    <w:p>
      <w:pPr>
        <w:jc w:val="center"/>
        <w:rPr>
          <w:rFonts w:hint="eastAsia" w:ascii="方正小标宋简体" w:hAnsi="宋体" w:eastAsia="方正小标宋简体" w:cs="Arial"/>
          <w:bCs/>
          <w:sz w:val="44"/>
          <w:szCs w:val="44"/>
        </w:rPr>
      </w:pPr>
      <w:r>
        <w:rPr>
          <w:rFonts w:hint="eastAsia" w:ascii="方正小标宋简体" w:hAnsi="宋体" w:eastAsia="方正小标宋简体" w:cs="Arial"/>
          <w:bCs/>
          <w:sz w:val="44"/>
          <w:szCs w:val="44"/>
        </w:rPr>
        <w:t>传统工艺维修项目补助资金申请书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3"/>
        <w:gridCol w:w="1980"/>
        <w:gridCol w:w="142"/>
        <w:gridCol w:w="1556"/>
        <w:gridCol w:w="142"/>
        <w:gridCol w:w="51"/>
        <w:gridCol w:w="1215"/>
        <w:gridCol w:w="8"/>
        <w:gridCol w:w="13"/>
        <w:gridCol w:w="1559"/>
        <w:gridCol w:w="12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申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报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主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体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基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本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情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况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姓名（或名称）</w:t>
            </w:r>
          </w:p>
        </w:tc>
        <w:tc>
          <w:tcPr>
            <w:tcW w:w="3106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8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联系电话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类    别</w:t>
            </w:r>
          </w:p>
        </w:tc>
        <w:tc>
          <w:tcPr>
            <w:tcW w:w="5955" w:type="dxa"/>
            <w:gridSpan w:val="9"/>
            <w:noWrap w:val="0"/>
            <w:vAlign w:val="center"/>
          </w:tcPr>
          <w:p>
            <w:pPr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ascii="宋体" w:hAnsi="宋体" w:cs="Arial"/>
                <w:sz w:val="24"/>
                <w:szCs w:val="24"/>
              </w:rPr>
              <w:sym w:font="Wingdings" w:char="F06F"/>
            </w:r>
            <w:r>
              <w:rPr>
                <w:rFonts w:hint="eastAsia" w:ascii="宋体" w:hAnsi="宋体" w:cs="Arial"/>
                <w:sz w:val="24"/>
                <w:szCs w:val="24"/>
              </w:rPr>
              <w:t xml:space="preserve">所有权人 </w:t>
            </w:r>
            <w:r>
              <w:rPr>
                <w:rFonts w:ascii="宋体" w:hAnsi="宋体" w:cs="Arial"/>
                <w:sz w:val="24"/>
                <w:szCs w:val="24"/>
              </w:rPr>
              <w:sym w:font="Wingdings" w:char="F06F"/>
            </w:r>
            <w:r>
              <w:rPr>
                <w:rFonts w:hint="eastAsia" w:ascii="宋体" w:hAnsi="宋体" w:cs="Arial"/>
                <w:sz w:val="24"/>
                <w:szCs w:val="24"/>
              </w:rPr>
              <w:t xml:space="preserve">经营管理人 </w:t>
            </w:r>
            <w:r>
              <w:rPr>
                <w:rFonts w:ascii="宋体" w:hAnsi="宋体" w:cs="Arial"/>
                <w:sz w:val="24"/>
                <w:szCs w:val="24"/>
              </w:rPr>
              <w:sym w:font="Wingdings" w:char="F06F"/>
            </w:r>
            <w:r>
              <w:rPr>
                <w:rFonts w:hint="eastAsia" w:ascii="宋体" w:hAnsi="宋体" w:cs="Arial"/>
                <w:sz w:val="24"/>
                <w:szCs w:val="24"/>
              </w:rPr>
              <w:t>使用人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证件名称</w:t>
            </w:r>
          </w:p>
        </w:tc>
        <w:tc>
          <w:tcPr>
            <w:tcW w:w="18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287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证件号码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联系地址</w:t>
            </w:r>
          </w:p>
        </w:tc>
        <w:tc>
          <w:tcPr>
            <w:tcW w:w="312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邮政编码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pacing w:val="-20"/>
                <w:sz w:val="24"/>
                <w:szCs w:val="24"/>
              </w:rPr>
              <w:t>代理人（经办</w:t>
            </w:r>
            <w:r>
              <w:rPr>
                <w:rFonts w:hint="eastAsia" w:ascii="宋体" w:hAnsi="宋体" w:cs="Arial"/>
                <w:sz w:val="24"/>
                <w:szCs w:val="24"/>
              </w:rPr>
              <w:t>人）</w:t>
            </w:r>
          </w:p>
        </w:tc>
        <w:tc>
          <w:tcPr>
            <w:tcW w:w="312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联系电话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身份证件名称</w:t>
            </w:r>
          </w:p>
        </w:tc>
        <w:tc>
          <w:tcPr>
            <w:tcW w:w="18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287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证件号码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联系地址</w:t>
            </w:r>
          </w:p>
        </w:tc>
        <w:tc>
          <w:tcPr>
            <w:tcW w:w="312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邮政编码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7" w:hRule="exact"/>
          <w:jc w:val="center"/>
        </w:trPr>
        <w:tc>
          <w:tcPr>
            <w:tcW w:w="1273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历史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风貌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建筑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基本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情况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地  点</w:t>
            </w:r>
          </w:p>
        </w:tc>
        <w:tc>
          <w:tcPr>
            <w:tcW w:w="312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历史风貌建筑保护等级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pacing w:val="-20"/>
                <w:sz w:val="24"/>
                <w:szCs w:val="24"/>
              </w:rPr>
              <w:t>建筑面积</w:t>
            </w:r>
            <w:r>
              <w:rPr>
                <w:rFonts w:hint="eastAsia" w:ascii="宋体" w:hAnsi="宋体" w:cs="Arial"/>
                <w:sz w:val="24"/>
                <w:szCs w:val="24"/>
              </w:rPr>
              <w:t>（</w:t>
            </w:r>
            <w:r>
              <w:rPr>
                <w:rFonts w:ascii="宋体" w:hAnsi="宋体" w:cs="Arial"/>
                <w:sz w:val="24"/>
                <w:szCs w:val="24"/>
              </w:rPr>
              <w:t>m</w:t>
            </w:r>
            <w:r>
              <w:rPr>
                <w:rFonts w:ascii="宋体" w:hAnsi="宋体" w:cs="Arial"/>
                <w:sz w:val="24"/>
                <w:szCs w:val="24"/>
                <w:vertAlign w:val="superscript"/>
              </w:rPr>
              <w:t>2</w:t>
            </w:r>
            <w:r>
              <w:rPr>
                <w:rFonts w:hint="eastAsia" w:ascii="宋体" w:hAnsi="宋体" w:cs="Arial"/>
                <w:sz w:val="24"/>
                <w:szCs w:val="24"/>
              </w:rPr>
              <w:t>）</w:t>
            </w:r>
          </w:p>
        </w:tc>
        <w:tc>
          <w:tcPr>
            <w:tcW w:w="3127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层数</w:t>
            </w:r>
          </w:p>
        </w:tc>
        <w:tc>
          <w:tcPr>
            <w:tcW w:w="1269" w:type="dxa"/>
            <w:noWrap w:val="0"/>
            <w:vAlign w:val="center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0" w:hRule="exact"/>
          <w:jc w:val="center"/>
        </w:trPr>
        <w:tc>
          <w:tcPr>
            <w:tcW w:w="127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400" w:lineRule="exact"/>
              <w:rPr>
                <w:rFonts w:ascii="宋体" w:hAnsi="Calibri" w:eastAsia="Times New Roman" w:cs="Arial"/>
                <w:spacing w:val="-20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pacing w:val="-20"/>
                <w:sz w:val="24"/>
                <w:szCs w:val="24"/>
              </w:rPr>
              <w:t>房屋所有权证书号或租赁合同证号</w:t>
            </w:r>
          </w:p>
        </w:tc>
        <w:tc>
          <w:tcPr>
            <w:tcW w:w="1891" w:type="dxa"/>
            <w:gridSpan w:val="4"/>
            <w:noWrap w:val="0"/>
            <w:vAlign w:val="top"/>
          </w:tcPr>
          <w:p>
            <w:pPr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  <w:tc>
          <w:tcPr>
            <w:tcW w:w="1236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宋体" w:hAnsi="Calibri" w:eastAsia="Times New Roman" w:cs="Arial"/>
                <w:spacing w:val="-20"/>
                <w:sz w:val="24"/>
                <w:szCs w:val="24"/>
              </w:rPr>
            </w:pPr>
            <w:r>
              <w:rPr>
                <w:rFonts w:hint="eastAsia" w:ascii="宋体" w:hAnsi="宋体" w:cs="Arial"/>
                <w:spacing w:val="-20"/>
                <w:sz w:val="24"/>
                <w:szCs w:val="24"/>
              </w:rPr>
              <w:t>权利人或</w:t>
            </w:r>
          </w:p>
          <w:p>
            <w:pPr>
              <w:spacing w:line="400" w:lineRule="exact"/>
              <w:jc w:val="center"/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  <w:r>
              <w:rPr>
                <w:rFonts w:hint="eastAsia" w:ascii="宋体" w:hAnsi="宋体" w:cs="Arial"/>
                <w:spacing w:val="-20"/>
                <w:sz w:val="24"/>
                <w:szCs w:val="24"/>
              </w:rPr>
              <w:t>承租人</w:t>
            </w:r>
          </w:p>
        </w:tc>
        <w:tc>
          <w:tcPr>
            <w:tcW w:w="2828" w:type="dxa"/>
            <w:gridSpan w:val="2"/>
            <w:noWrap w:val="0"/>
            <w:vAlign w:val="top"/>
          </w:tcPr>
          <w:p>
            <w:pPr>
              <w:rPr>
                <w:rFonts w:ascii="宋体" w:hAnsi="Calibri" w:eastAsia="Times New Roman" w:cs="Arial"/>
                <w:sz w:val="24"/>
                <w:szCs w:val="24"/>
                <w:vertAlign w:val="superscrip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66" w:hRule="atLeast"/>
          <w:jc w:val="center"/>
        </w:trPr>
        <w:tc>
          <w:tcPr>
            <w:tcW w:w="12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维修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项目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主要</w:t>
            </w:r>
          </w:p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内容</w:t>
            </w:r>
          </w:p>
        </w:tc>
        <w:tc>
          <w:tcPr>
            <w:tcW w:w="7935" w:type="dxa"/>
            <w:gridSpan w:val="10"/>
            <w:noWrap w:val="0"/>
            <w:vAlign w:val="center"/>
          </w:tcPr>
          <w:p>
            <w:pPr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3" w:hRule="atLeast"/>
          <w:jc w:val="center"/>
        </w:trPr>
        <w:tc>
          <w:tcPr>
            <w:tcW w:w="12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工程总造价</w:t>
            </w:r>
          </w:p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（万元）</w:t>
            </w:r>
          </w:p>
        </w:tc>
        <w:tc>
          <w:tcPr>
            <w:tcW w:w="212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55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补助项目结算金额</w:t>
            </w:r>
          </w:p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（万元）</w:t>
            </w:r>
          </w:p>
        </w:tc>
        <w:tc>
          <w:tcPr>
            <w:tcW w:w="1416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申请补助金额（万元）</w:t>
            </w:r>
          </w:p>
        </w:tc>
        <w:tc>
          <w:tcPr>
            <w:tcW w:w="1269" w:type="dxa"/>
            <w:noWrap w:val="0"/>
            <w:vAlign w:val="top"/>
          </w:tcPr>
          <w:p>
            <w:pPr>
              <w:ind w:firstLine="2640" w:firstLineChars="1100"/>
              <w:jc w:val="left"/>
              <w:rPr>
                <w:rFonts w:ascii="宋体" w:hAnsi="Calibri" w:eastAsia="Times New Roman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8" w:hRule="atLeast"/>
          <w:jc w:val="center"/>
        </w:trPr>
        <w:tc>
          <w:tcPr>
            <w:tcW w:w="9208" w:type="dxa"/>
            <w:gridSpan w:val="11"/>
            <w:noWrap w:val="0"/>
            <w:vAlign w:val="center"/>
          </w:tcPr>
          <w:p>
            <w:pPr>
              <w:spacing w:line="280" w:lineRule="exact"/>
              <w:ind w:firstLine="480" w:firstLineChars="200"/>
              <w:rPr>
                <w:rFonts w:hint="eastAsia" w:ascii="宋体" w:hAnsi="宋体" w:cs="Arial"/>
                <w:sz w:val="24"/>
                <w:szCs w:val="24"/>
              </w:rPr>
            </w:pPr>
          </w:p>
          <w:p>
            <w:pPr>
              <w:spacing w:line="280" w:lineRule="exact"/>
              <w:ind w:firstLine="480" w:firstLineChars="200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宋体" w:hAnsi="宋体" w:cs="Arial"/>
                <w:sz w:val="24"/>
                <w:szCs w:val="24"/>
              </w:rPr>
              <w:t>本申请人对填写的上述内容及提供的申请材料的真实性负责。如有不实，申请人愿承担相应责任。</w:t>
            </w:r>
          </w:p>
          <w:p>
            <w:pPr>
              <w:spacing w:line="280" w:lineRule="exact"/>
              <w:rPr>
                <w:rFonts w:ascii="宋体" w:hAnsi="Calibri" w:eastAsia="Times New Roman" w:cs="Arial"/>
                <w:sz w:val="24"/>
                <w:szCs w:val="24"/>
              </w:rPr>
            </w:pPr>
          </w:p>
          <w:p>
            <w:pPr>
              <w:spacing w:line="280" w:lineRule="exact"/>
              <w:ind w:firstLine="480" w:firstLineChars="200"/>
              <w:rPr>
                <w:rFonts w:ascii="Calibri" w:hAnsi="Calibri" w:eastAsia="Times New Roman" w:cs="Arial"/>
                <w:sz w:val="24"/>
                <w:szCs w:val="24"/>
              </w:rPr>
            </w:pPr>
            <w:r>
              <w:rPr>
                <w:rFonts w:hint="eastAsia" w:ascii="Calibri" w:hAnsi="Calibri" w:cs="Arial"/>
                <w:sz w:val="24"/>
                <w:szCs w:val="24"/>
              </w:rPr>
              <w:t>申请人（签章）：</w:t>
            </w:r>
          </w:p>
          <w:p>
            <w:pPr>
              <w:tabs>
                <w:tab w:val="left" w:pos="5400"/>
              </w:tabs>
              <w:spacing w:line="20" w:lineRule="atLeast"/>
              <w:ind w:firstLine="480" w:firstLineChars="200"/>
              <w:rPr>
                <w:rFonts w:ascii="Calibri" w:hAnsi="Calibri" w:eastAsia="Times New Roman" w:cs="Arial"/>
                <w:sz w:val="24"/>
                <w:szCs w:val="24"/>
              </w:rPr>
            </w:pPr>
            <w:r>
              <w:rPr>
                <w:rFonts w:hint="eastAsia" w:ascii="Calibri" w:hAnsi="Calibri" w:cs="Arial"/>
                <w:sz w:val="24"/>
                <w:szCs w:val="24"/>
              </w:rPr>
              <w:t>代理人（签字）：</w:t>
            </w:r>
          </w:p>
          <w:p>
            <w:pPr>
              <w:wordWrap w:val="0"/>
              <w:spacing w:line="400" w:lineRule="exact"/>
              <w:ind w:right="210"/>
              <w:jc w:val="right"/>
              <w:rPr>
                <w:rFonts w:ascii="宋体" w:hAnsi="Calibri" w:eastAsia="Times New Roman" w:cs="Arial"/>
                <w:sz w:val="24"/>
                <w:szCs w:val="24"/>
              </w:rPr>
            </w:pPr>
            <w:r>
              <w:rPr>
                <w:rFonts w:hint="eastAsia" w:ascii="Calibri" w:hAnsi="Calibri" w:cs="Arial"/>
                <w:sz w:val="24"/>
                <w:szCs w:val="24"/>
              </w:rPr>
              <w:t xml:space="preserve">年   </w:t>
            </w:r>
            <w:r>
              <w:rPr>
                <w:rFonts w:ascii="Calibri" w:hAnsi="Calibri" w:cs="Arial"/>
                <w:sz w:val="24"/>
                <w:szCs w:val="24"/>
              </w:rPr>
              <w:t xml:space="preserve"> </w:t>
            </w:r>
            <w:r>
              <w:rPr>
                <w:rFonts w:hint="eastAsia" w:ascii="Calibri" w:hAnsi="Calibri" w:cs="Arial"/>
                <w:sz w:val="24"/>
                <w:szCs w:val="24"/>
              </w:rPr>
              <w:t>月    日</w:t>
            </w:r>
          </w:p>
        </w:tc>
      </w:tr>
    </w:tbl>
    <w:p>
      <w:pPr>
        <w:autoSpaceDN w:val="0"/>
        <w:adjustRightInd w:val="0"/>
        <w:spacing w:line="240" w:lineRule="auto"/>
        <w:jc w:val="left"/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- 3 -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xZDk5MzQyYTY3ZDNhZWRiNjYyNjE5ZmVlYWJlYWMifQ=="/>
  </w:docVars>
  <w:rsids>
    <w:rsidRoot w:val="233262DD"/>
    <w:rsid w:val="233262DD"/>
    <w:rsid w:val="379E0494"/>
    <w:rsid w:val="5A9A7903"/>
    <w:rsid w:val="6B586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page number"/>
    <w:unhideWhenUsed/>
    <w:qFormat/>
    <w:uiPriority w:val="99"/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1202</Words>
  <Characters>1263</Characters>
  <Lines>0</Lines>
  <Paragraphs>0</Paragraphs>
  <TotalTime>2</TotalTime>
  <ScaleCrop>false</ScaleCrop>
  <LinksUpToDate>false</LinksUpToDate>
  <CharactersWithSpaces>1283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2022-04-20T04:11:00Z</dcterms:created>
  <dc:creator>清风</dc:creator>
  <cp:lastModifiedBy>清风</cp:lastModifiedBy>
  <dcterms:modified xsi:type="dcterms:W3CDTF">2022-05-13T07:46:22Z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6A6A3B3183EB4754A405B43C22C2962C</vt:lpwstr>
  </property>
</Properties>
</file>