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2F9CBFE">
      <w:pPr>
        <w:spacing w:line="1200" w:lineRule="exact"/>
        <w:jc w:val="distribute"/>
        <w:rPr>
          <w:rFonts w:hint="eastAsia" w:ascii="微软雅黑" w:hAnsi="微软雅黑" w:eastAsia="微软雅黑" w:cs="微软雅黑"/>
          <w:b/>
          <w:bCs/>
          <w:color w:val="FF0000"/>
          <w:w w:val="55"/>
          <w:sz w:val="96"/>
          <w:szCs w:val="96"/>
        </w:rPr>
      </w:pPr>
      <w:r>
        <w:rPr>
          <w:rFonts w:hint="eastAsia" w:ascii="微软雅黑" w:hAnsi="微软雅黑" w:eastAsia="微软雅黑" w:cs="微软雅黑"/>
          <w:b/>
          <w:bCs/>
          <w:color w:val="FF0000"/>
          <w:w w:val="55"/>
          <w:sz w:val="96"/>
          <w:szCs w:val="96"/>
        </w:rPr>
        <w:t>第</w:t>
      </w:r>
      <w:r>
        <w:rPr>
          <w:rFonts w:hint="eastAsia" w:ascii="微软雅黑" w:hAnsi="微软雅黑" w:eastAsia="微软雅黑" w:cs="微软雅黑"/>
          <w:b/>
          <w:bCs/>
          <w:color w:val="FF0000"/>
          <w:w w:val="55"/>
          <w:sz w:val="96"/>
          <w:szCs w:val="96"/>
          <w:lang w:eastAsia="zh-CN"/>
        </w:rPr>
        <w:t>六</w:t>
      </w:r>
      <w:r>
        <w:rPr>
          <w:rFonts w:hint="eastAsia" w:ascii="微软雅黑" w:hAnsi="微软雅黑" w:eastAsia="微软雅黑" w:cs="微软雅黑"/>
          <w:b/>
          <w:bCs/>
          <w:color w:val="FF0000"/>
          <w:w w:val="55"/>
          <w:sz w:val="96"/>
          <w:szCs w:val="96"/>
        </w:rPr>
        <w:t>届智慧建造创新发展高峰论坛</w:t>
      </w:r>
    </w:p>
    <w:p w14:paraId="01964BD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160" w:lineRule="atLeast"/>
        <w:ind w:left="-359" w:leftChars="-171" w:right="-328" w:rightChars="-156"/>
        <w:jc w:val="center"/>
        <w:textAlignment w:val="auto"/>
        <w:rPr>
          <w:rFonts w:hint="eastAsia" w:ascii="微软雅黑" w:hAnsi="微软雅黑" w:eastAsia="微软雅黑" w:cs="微软雅黑"/>
          <w:b/>
          <w:sz w:val="30"/>
          <w:szCs w:val="30"/>
        </w:rPr>
      </w:pPr>
      <w:r>
        <w:rPr>
          <w:rFonts w:ascii="Arial" w:hAnsi="Arial" w:cs="Arial"/>
          <w:kern w:val="0"/>
          <w:sz w:val="28"/>
          <w:szCs w:val="28"/>
        </w:rPr>
        <w:pict>
          <v:rect id="_x0000_i1025" o:spt="1" style="height:3.4pt;width:491.5pt;" fillcolor="#FF0033" filled="t" stroked="f" coordsize="21600,21600" o:hr="t" o:hrstd="t" o:hrnoshade="t" o:hrpct="0" o:hralign="center">
            <v:path/>
            <v:fill on="t" focussize="0,0"/>
            <v:stroke on="f"/>
            <v:imagedata o:title=""/>
            <o:lock v:ext="edit"/>
            <w10:wrap type="none"/>
            <w10:anchorlock/>
          </v:rect>
        </w:pict>
      </w:r>
    </w:p>
    <w:p w14:paraId="1B74FC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jc w:val="center"/>
        <w:textAlignment w:val="auto"/>
        <w:rPr>
          <w:rFonts w:hint="eastAsia" w:ascii="微软雅黑" w:hAnsi="微软雅黑" w:eastAsia="微软雅黑" w:cs="微软雅黑"/>
          <w:b/>
          <w:sz w:val="30"/>
          <w:szCs w:val="30"/>
          <w:lang w:eastAsia="zh-CN"/>
        </w:rPr>
      </w:pPr>
    </w:p>
    <w:p w14:paraId="7DE87ECC">
      <w:pPr>
        <w:spacing w:line="340" w:lineRule="exact"/>
        <w:jc w:val="center"/>
        <w:rPr>
          <w:rFonts w:hint="eastAsia" w:ascii="微软雅黑" w:hAnsi="微软雅黑" w:eastAsia="微软雅黑" w:cs="微软雅黑"/>
          <w:b/>
          <w:sz w:val="30"/>
          <w:szCs w:val="30"/>
        </w:rPr>
      </w:pPr>
      <w:r>
        <w:rPr>
          <w:rFonts w:hint="eastAsia" w:ascii="微软雅黑" w:hAnsi="微软雅黑" w:eastAsia="微软雅黑" w:cs="微软雅黑"/>
          <w:b/>
          <w:sz w:val="30"/>
          <w:szCs w:val="30"/>
        </w:rPr>
        <w:t>日程</w:t>
      </w:r>
      <w:r>
        <w:rPr>
          <w:rFonts w:hint="eastAsia" w:ascii="微软雅黑" w:hAnsi="微软雅黑" w:eastAsia="微软雅黑" w:cs="微软雅黑"/>
          <w:b/>
          <w:sz w:val="30"/>
          <w:szCs w:val="30"/>
          <w:lang w:eastAsia="zh-CN"/>
        </w:rPr>
        <w:t>安排（草案）</w:t>
      </w:r>
      <w:r>
        <w:rPr>
          <w:rFonts w:hint="eastAsia" w:ascii="微软雅黑" w:hAnsi="微软雅黑" w:eastAsia="微软雅黑" w:cs="微软雅黑"/>
          <w:b/>
          <w:sz w:val="30"/>
          <w:szCs w:val="30"/>
        </w:rPr>
        <w:t>和</w:t>
      </w:r>
      <w:r>
        <w:rPr>
          <w:rFonts w:hint="eastAsia" w:ascii="微软雅黑" w:hAnsi="微软雅黑" w:eastAsia="微软雅黑" w:cs="微软雅黑"/>
          <w:b/>
          <w:sz w:val="30"/>
          <w:szCs w:val="30"/>
          <w:lang w:eastAsia="zh-CN"/>
        </w:rPr>
        <w:t>参会</w:t>
      </w:r>
      <w:r>
        <w:rPr>
          <w:rFonts w:hint="eastAsia" w:ascii="微软雅黑" w:hAnsi="微软雅黑" w:eastAsia="微软雅黑" w:cs="微软雅黑"/>
          <w:b/>
          <w:sz w:val="30"/>
          <w:szCs w:val="30"/>
        </w:rPr>
        <w:t>回执表</w:t>
      </w:r>
    </w:p>
    <w:p w14:paraId="0A3F6C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0" w:lineRule="exact"/>
        <w:jc w:val="center"/>
        <w:textAlignment w:val="auto"/>
        <w:rPr>
          <w:rFonts w:hint="eastAsia" w:ascii="微软雅黑" w:hAnsi="微软雅黑" w:eastAsia="微软雅黑" w:cs="微软雅黑"/>
          <w:b/>
          <w:sz w:val="30"/>
          <w:szCs w:val="30"/>
        </w:rPr>
      </w:pPr>
    </w:p>
    <w:tbl>
      <w:tblPr>
        <w:tblStyle w:val="6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FFFFFF" w:themeFill="background1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47"/>
        <w:gridCol w:w="8307"/>
      </w:tblGrid>
      <w:tr w14:paraId="71517B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985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55E40C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40" w:lineRule="exact"/>
              <w:ind w:right="-107" w:rightChars="-51"/>
              <w:rPr>
                <w:rFonts w:hint="eastAsia" w:ascii="宋体" w:hAnsi="宋体" w:cs="宋体"/>
                <w:b/>
                <w:sz w:val="24"/>
              </w:rPr>
            </w:pPr>
            <w:r>
              <w:rPr>
                <w:rFonts w:hint="eastAsia" w:ascii="宋体" w:hAnsi="宋体" w:cs="宋体"/>
                <w:b/>
                <w:sz w:val="24"/>
              </w:rPr>
              <w:t>时间：202</w:t>
            </w:r>
            <w:r>
              <w:rPr>
                <w:rFonts w:hint="eastAsia" w:ascii="宋体" w:hAnsi="宋体" w:cs="宋体"/>
                <w:b/>
                <w:sz w:val="24"/>
                <w:lang w:val="en-US" w:eastAsia="zh-CN"/>
              </w:rPr>
              <w:t>5</w:t>
            </w:r>
            <w:r>
              <w:rPr>
                <w:rFonts w:hint="eastAsia" w:ascii="宋体" w:hAnsi="宋体" w:cs="宋体"/>
                <w:b/>
                <w:sz w:val="24"/>
              </w:rPr>
              <w:t>年10月</w:t>
            </w:r>
            <w:r>
              <w:rPr>
                <w:rFonts w:hint="eastAsia" w:ascii="宋体" w:hAnsi="宋体" w:cs="宋体"/>
                <w:b/>
                <w:sz w:val="24"/>
                <w:lang w:val="en-US" w:eastAsia="zh-CN"/>
              </w:rPr>
              <w:t>22</w:t>
            </w:r>
            <w:r>
              <w:rPr>
                <w:rFonts w:hint="eastAsia" w:ascii="宋体" w:hAnsi="宋体" w:cs="宋体"/>
                <w:b/>
                <w:sz w:val="24"/>
              </w:rPr>
              <w:t>-</w:t>
            </w:r>
            <w:r>
              <w:rPr>
                <w:rFonts w:hint="eastAsia" w:ascii="宋体" w:hAnsi="宋体" w:cs="宋体"/>
                <w:b/>
                <w:sz w:val="24"/>
                <w:lang w:val="en-US" w:eastAsia="zh-CN"/>
              </w:rPr>
              <w:t>24</w:t>
            </w:r>
            <w:r>
              <w:rPr>
                <w:rFonts w:hint="eastAsia" w:ascii="宋体" w:hAnsi="宋体" w:cs="宋体"/>
                <w:b/>
                <w:sz w:val="24"/>
              </w:rPr>
              <w:t>日</w:t>
            </w:r>
            <w:r>
              <w:rPr>
                <w:rFonts w:hint="eastAsia" w:ascii="宋体" w:hAnsi="宋体" w:cs="宋体"/>
                <w:b/>
                <w:sz w:val="24"/>
              </w:rPr>
              <w:tab/>
            </w:r>
            <w:r>
              <w:rPr>
                <w:rFonts w:hint="eastAsia" w:ascii="宋体" w:hAnsi="宋体" w:cs="宋体"/>
                <w:b/>
                <w:sz w:val="24"/>
              </w:rPr>
              <w:t xml:space="preserve">                                         地点：</w:t>
            </w:r>
            <w:r>
              <w:rPr>
                <w:rFonts w:hint="eastAsia" w:ascii="宋体" w:hAnsi="宋体" w:cs="宋体"/>
                <w:b/>
                <w:sz w:val="24"/>
                <w:lang w:eastAsia="zh-CN"/>
              </w:rPr>
              <w:t>厦门</w:t>
            </w:r>
            <w:r>
              <w:rPr>
                <w:rFonts w:hint="eastAsia" w:ascii="宋体" w:hAnsi="宋体" w:cs="宋体"/>
                <w:b/>
                <w:sz w:val="24"/>
              </w:rPr>
              <w:t>市</w:t>
            </w:r>
          </w:p>
        </w:tc>
      </w:tr>
      <w:tr w14:paraId="6540D5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7AD516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40" w:lineRule="exact"/>
              <w:jc w:val="center"/>
              <w:rPr>
                <w:rFonts w:hint="default" w:ascii="宋体" w:hAnsi="宋体" w:eastAsia="宋体"/>
                <w:b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b/>
                <w:sz w:val="24"/>
                <w:lang w:val="en-US" w:eastAsia="zh-CN"/>
              </w:rPr>
              <w:t>10月22日</w:t>
            </w:r>
          </w:p>
        </w:tc>
        <w:tc>
          <w:tcPr>
            <w:tcW w:w="83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719553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40" w:lineRule="exact"/>
              <w:rPr>
                <w:rFonts w:hint="eastAsia" w:ascii="宋体" w:hAnsi="宋体" w:eastAsia="宋体"/>
                <w:b/>
                <w:sz w:val="24"/>
                <w:lang w:eastAsia="zh-CN"/>
              </w:rPr>
            </w:pPr>
            <w:r>
              <w:rPr>
                <w:rFonts w:hint="eastAsia" w:ascii="宋体" w:hAnsi="宋体"/>
                <w:b/>
                <w:sz w:val="24"/>
              </w:rPr>
              <w:t>全天报到</w:t>
            </w:r>
          </w:p>
        </w:tc>
      </w:tr>
      <w:tr w14:paraId="7FB80C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92D050"/>
            <w:vAlign w:val="center"/>
          </w:tcPr>
          <w:p w14:paraId="033D9E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40" w:lineRule="exact"/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  <w:lang w:val="en-US" w:eastAsia="zh-CN"/>
              </w:rPr>
              <w:t>23</w:t>
            </w:r>
            <w:r>
              <w:rPr>
                <w:rFonts w:hint="eastAsia" w:ascii="宋体" w:hAnsi="宋体"/>
                <w:b/>
                <w:sz w:val="24"/>
              </w:rPr>
              <w:t>日上午</w:t>
            </w:r>
          </w:p>
        </w:tc>
        <w:tc>
          <w:tcPr>
            <w:tcW w:w="83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92D050"/>
            <w:vAlign w:val="center"/>
          </w:tcPr>
          <w:p w14:paraId="6BBAC9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40" w:lineRule="exact"/>
              <w:rPr>
                <w:rFonts w:hint="eastAsia" w:ascii="宋体" w:hAnsi="宋体" w:eastAsia="宋体"/>
                <w:b/>
                <w:sz w:val="24"/>
                <w:lang w:eastAsia="zh-CN"/>
              </w:rPr>
            </w:pPr>
            <w:r>
              <w:rPr>
                <w:rFonts w:hint="eastAsia" w:ascii="宋体" w:hAnsi="宋体"/>
                <w:b/>
                <w:sz w:val="24"/>
                <w:lang w:val="en-US" w:eastAsia="zh-CN"/>
              </w:rPr>
              <w:t xml:space="preserve"> </w:t>
            </w:r>
          </w:p>
        </w:tc>
      </w:tr>
      <w:tr w14:paraId="460045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6289B1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40" w:lineRule="exact"/>
              <w:jc w:val="center"/>
              <w:rPr>
                <w:rFonts w:hint="eastAsia" w:ascii="宋体" w:hAnsi="宋体"/>
                <w:b/>
                <w:bCs/>
                <w:sz w:val="24"/>
              </w:rPr>
            </w:pPr>
            <w:r>
              <w:rPr>
                <w:rFonts w:hint="eastAsia" w:ascii="宋体" w:hAnsi="宋体"/>
                <w:b/>
                <w:bCs/>
                <w:sz w:val="24"/>
              </w:rPr>
              <w:t>8:00-8</w:t>
            </w:r>
            <w:r>
              <w:rPr>
                <w:rFonts w:hint="eastAsia" w:ascii="宋体" w:hAnsi="宋体"/>
                <w:b/>
                <w:bCs/>
                <w:kern w:val="0"/>
                <w:sz w:val="24"/>
              </w:rPr>
              <w:t>:</w:t>
            </w:r>
            <w:r>
              <w:rPr>
                <w:rFonts w:hint="eastAsia" w:ascii="宋体" w:hAnsi="宋体"/>
                <w:b/>
                <w:bCs/>
                <w:sz w:val="24"/>
              </w:rPr>
              <w:t>30</w:t>
            </w:r>
          </w:p>
        </w:tc>
        <w:tc>
          <w:tcPr>
            <w:tcW w:w="83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4456C10F">
            <w:pPr>
              <w:keepNext w:val="0"/>
              <w:keepLines w:val="0"/>
              <w:pageBreakBefore w:val="0"/>
              <w:widowControl w:val="0"/>
              <w:tabs>
                <w:tab w:val="left" w:pos="1578"/>
              </w:tabs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40" w:lineRule="exact"/>
              <w:ind w:right="-107" w:rightChars="-51"/>
              <w:jc w:val="left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代表入场</w:t>
            </w:r>
          </w:p>
        </w:tc>
      </w:tr>
      <w:tr w14:paraId="30A72E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525CA5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40" w:lineRule="exact"/>
              <w:jc w:val="center"/>
              <w:rPr>
                <w:rFonts w:hint="eastAsia" w:ascii="宋体" w:hAnsi="宋体"/>
                <w:b/>
                <w:bCs/>
                <w:sz w:val="24"/>
              </w:rPr>
            </w:pPr>
            <w:r>
              <w:rPr>
                <w:rFonts w:hint="eastAsia" w:ascii="宋体" w:hAnsi="宋体"/>
                <w:b/>
                <w:bCs/>
                <w:sz w:val="24"/>
              </w:rPr>
              <w:t>8:</w:t>
            </w:r>
            <w:r>
              <w:rPr>
                <w:rFonts w:hint="eastAsia" w:ascii="宋体" w:hAnsi="宋体"/>
                <w:b/>
                <w:bCs/>
                <w:sz w:val="24"/>
                <w:lang w:val="en-US" w:eastAsia="zh-CN"/>
              </w:rPr>
              <w:t>3</w:t>
            </w:r>
            <w:r>
              <w:rPr>
                <w:rFonts w:hint="eastAsia" w:ascii="宋体" w:hAnsi="宋体"/>
                <w:b/>
                <w:bCs/>
                <w:sz w:val="24"/>
              </w:rPr>
              <w:t>0-</w:t>
            </w:r>
            <w:r>
              <w:rPr>
                <w:rFonts w:hint="eastAsia" w:ascii="宋体" w:hAnsi="宋体"/>
                <w:b/>
                <w:bCs/>
                <w:sz w:val="24"/>
                <w:lang w:val="en-US" w:eastAsia="zh-CN"/>
              </w:rPr>
              <w:t>8</w:t>
            </w:r>
            <w:r>
              <w:rPr>
                <w:rFonts w:hint="eastAsia" w:ascii="宋体" w:hAnsi="宋体"/>
                <w:b/>
                <w:bCs/>
                <w:kern w:val="0"/>
                <w:sz w:val="24"/>
              </w:rPr>
              <w:t>:</w:t>
            </w:r>
            <w:r>
              <w:rPr>
                <w:rFonts w:hint="eastAsia" w:ascii="宋体" w:hAnsi="宋体"/>
                <w:b/>
                <w:bCs/>
                <w:sz w:val="24"/>
                <w:lang w:val="en-US" w:eastAsia="zh-CN"/>
              </w:rPr>
              <w:t>4</w:t>
            </w:r>
            <w:r>
              <w:rPr>
                <w:rFonts w:hint="eastAsia" w:ascii="宋体" w:hAnsi="宋体"/>
                <w:b/>
                <w:bCs/>
                <w:sz w:val="24"/>
              </w:rPr>
              <w:t>0</w:t>
            </w:r>
          </w:p>
        </w:tc>
        <w:tc>
          <w:tcPr>
            <w:tcW w:w="83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22DF05C7">
            <w:pPr>
              <w:keepNext w:val="0"/>
              <w:keepLines w:val="0"/>
              <w:pageBreakBefore w:val="0"/>
              <w:widowControl w:val="0"/>
              <w:tabs>
                <w:tab w:val="left" w:pos="475"/>
                <w:tab w:val="left" w:pos="518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ind w:right="-107" w:rightChars="-51"/>
              <w:jc w:val="left"/>
              <w:textAlignment w:val="auto"/>
              <w:rPr>
                <w:rFonts w:hint="eastAsia" w:ascii="宋体" w:hAnsi="宋体" w:cs="宋体"/>
                <w:b/>
                <w:bCs w:val="0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b w:val="0"/>
                <w:bCs/>
                <w:sz w:val="24"/>
                <w:lang w:eastAsia="zh-CN"/>
              </w:rPr>
              <w:t>领导致辞</w:t>
            </w:r>
            <w:r>
              <w:rPr>
                <w:rFonts w:hint="eastAsia" w:ascii="宋体" w:hAnsi="宋体" w:cs="宋体"/>
                <w:b/>
                <w:bCs w:val="0"/>
                <w:sz w:val="24"/>
                <w:lang w:eastAsia="zh-CN"/>
              </w:rPr>
              <w:tab/>
            </w:r>
          </w:p>
          <w:p w14:paraId="5C52B6B8">
            <w:pPr>
              <w:keepNext w:val="0"/>
              <w:keepLines w:val="0"/>
              <w:pageBreakBefore w:val="0"/>
              <w:widowControl w:val="0"/>
              <w:tabs>
                <w:tab w:val="left" w:pos="475"/>
                <w:tab w:val="left" w:pos="518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ind w:right="-107" w:rightChars="-51"/>
              <w:jc w:val="right"/>
              <w:textAlignment w:val="auto"/>
              <w:rPr>
                <w:rFonts w:hint="eastAsia" w:ascii="宋体" w:hAnsi="宋体" w:cs="宋体"/>
                <w:b/>
                <w:bCs w:val="0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b/>
                <w:bCs w:val="0"/>
                <w:sz w:val="24"/>
                <w:lang w:eastAsia="zh-CN"/>
              </w:rPr>
              <w:t>中国建筑第四工程局有限公司领导</w:t>
            </w:r>
          </w:p>
        </w:tc>
      </w:tr>
      <w:tr w14:paraId="21B347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53140A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40" w:lineRule="exact"/>
              <w:jc w:val="center"/>
              <w:rPr>
                <w:rFonts w:hint="eastAsia" w:ascii="宋体" w:hAnsi="宋体"/>
                <w:b/>
                <w:bCs/>
                <w:sz w:val="24"/>
              </w:rPr>
            </w:pPr>
            <w:r>
              <w:rPr>
                <w:rFonts w:hint="eastAsia" w:ascii="宋体" w:hAnsi="宋体"/>
                <w:b/>
                <w:bCs/>
                <w:sz w:val="24"/>
              </w:rPr>
              <w:t>8:</w:t>
            </w:r>
            <w:r>
              <w:rPr>
                <w:rFonts w:hint="eastAsia" w:ascii="宋体" w:hAnsi="宋体"/>
                <w:b/>
                <w:bCs/>
                <w:sz w:val="24"/>
                <w:lang w:val="en-US" w:eastAsia="zh-CN"/>
              </w:rPr>
              <w:t>4</w:t>
            </w:r>
            <w:r>
              <w:rPr>
                <w:rFonts w:hint="eastAsia" w:ascii="宋体" w:hAnsi="宋体"/>
                <w:b/>
                <w:bCs/>
                <w:sz w:val="24"/>
              </w:rPr>
              <w:t>0-</w:t>
            </w:r>
            <w:r>
              <w:rPr>
                <w:rFonts w:hint="eastAsia" w:ascii="宋体" w:hAnsi="宋体"/>
                <w:b/>
                <w:bCs/>
                <w:sz w:val="24"/>
                <w:lang w:val="en-US" w:eastAsia="zh-CN"/>
              </w:rPr>
              <w:t>9</w:t>
            </w:r>
            <w:r>
              <w:rPr>
                <w:rFonts w:hint="eastAsia" w:ascii="宋体" w:hAnsi="宋体"/>
                <w:b/>
                <w:bCs/>
                <w:kern w:val="0"/>
                <w:sz w:val="24"/>
              </w:rPr>
              <w:t>:</w:t>
            </w:r>
            <w:r>
              <w:rPr>
                <w:rFonts w:hint="eastAsia" w:ascii="宋体" w:hAnsi="宋体"/>
                <w:b/>
                <w:bCs/>
                <w:sz w:val="24"/>
                <w:lang w:val="en-US" w:eastAsia="zh-CN"/>
              </w:rPr>
              <w:t>2</w:t>
            </w:r>
            <w:r>
              <w:rPr>
                <w:rFonts w:hint="eastAsia" w:ascii="宋体" w:hAnsi="宋体"/>
                <w:b/>
                <w:bCs/>
                <w:sz w:val="24"/>
              </w:rPr>
              <w:t>0</w:t>
            </w:r>
          </w:p>
        </w:tc>
        <w:tc>
          <w:tcPr>
            <w:tcW w:w="83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3E53516C">
            <w:pPr>
              <w:keepNext w:val="0"/>
              <w:keepLines w:val="0"/>
              <w:pageBreakBefore w:val="0"/>
              <w:widowControl w:val="0"/>
              <w:tabs>
                <w:tab w:val="left" w:pos="475"/>
                <w:tab w:val="left" w:pos="518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ind w:right="-107" w:rightChars="-51"/>
              <w:jc w:val="left"/>
              <w:textAlignment w:val="auto"/>
              <w:rPr>
                <w:rFonts w:hint="eastAsia" w:ascii="宋体" w:hAnsi="宋体" w:cs="宋体"/>
                <w:b/>
                <w:bCs w:val="0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b w:val="0"/>
                <w:bCs/>
                <w:sz w:val="24"/>
                <w:lang w:eastAsia="zh-CN"/>
              </w:rPr>
              <w:t>智能建造赋能中国建造升级</w:t>
            </w:r>
            <w:bookmarkStart w:id="0" w:name="_GoBack"/>
            <w:bookmarkEnd w:id="0"/>
            <w:r>
              <w:rPr>
                <w:rFonts w:hint="eastAsia" w:ascii="宋体" w:hAnsi="宋体" w:cs="宋体"/>
                <w:b/>
                <w:bCs w:val="0"/>
                <w:sz w:val="24"/>
                <w:lang w:eastAsia="zh-CN"/>
              </w:rPr>
              <w:tab/>
            </w:r>
          </w:p>
          <w:p w14:paraId="5F0D063A">
            <w:pPr>
              <w:keepNext w:val="0"/>
              <w:keepLines w:val="0"/>
              <w:pageBreakBefore w:val="0"/>
              <w:widowControl w:val="0"/>
              <w:tabs>
                <w:tab w:val="left" w:pos="475"/>
                <w:tab w:val="left" w:pos="518"/>
                <w:tab w:val="left" w:pos="85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ind w:right="-107" w:rightChars="-51"/>
              <w:jc w:val="right"/>
              <w:textAlignment w:val="auto"/>
              <w:rPr>
                <w:rFonts w:hint="eastAsia" w:ascii="宋体" w:hAnsi="宋体" w:cs="宋体"/>
                <w:b/>
                <w:bCs w:val="0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b/>
                <w:bCs w:val="0"/>
                <w:sz w:val="24"/>
                <w:lang w:eastAsia="zh-CN"/>
              </w:rPr>
              <w:tab/>
            </w:r>
            <w:r>
              <w:rPr>
                <w:rFonts w:hint="eastAsia" w:ascii="宋体" w:hAnsi="宋体" w:cs="宋体"/>
                <w:b/>
                <w:bCs w:val="0"/>
                <w:sz w:val="24"/>
                <w:lang w:eastAsia="zh-CN"/>
              </w:rPr>
              <w:tab/>
            </w:r>
            <w:r>
              <w:rPr>
                <w:rFonts w:hint="eastAsia" w:ascii="宋体" w:hAnsi="宋体" w:cs="宋体"/>
                <w:b/>
                <w:bCs w:val="0"/>
                <w:sz w:val="24"/>
                <w:lang w:eastAsia="zh-CN"/>
              </w:rPr>
              <w:tab/>
            </w:r>
            <w:r>
              <w:rPr>
                <w:rFonts w:hint="eastAsia" w:ascii="宋体" w:hAnsi="宋体" w:eastAsia="宋体" w:cs="宋体"/>
                <w:b/>
                <w:bCs w:val="0"/>
                <w:sz w:val="24"/>
              </w:rPr>
              <w:t>中国土木工程学会总工程师工作委员会理事长毛志兵</w:t>
            </w:r>
          </w:p>
        </w:tc>
      </w:tr>
      <w:tr w14:paraId="40ED7D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161313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40" w:lineRule="exact"/>
              <w:jc w:val="center"/>
              <w:rPr>
                <w:rFonts w:hint="eastAsia" w:ascii="宋体" w:hAnsi="宋体"/>
                <w:b/>
                <w:bCs/>
                <w:sz w:val="24"/>
              </w:rPr>
            </w:pPr>
            <w:r>
              <w:rPr>
                <w:rFonts w:hint="eastAsia" w:ascii="宋体" w:hAnsi="宋体"/>
                <w:b/>
                <w:bCs/>
                <w:sz w:val="24"/>
              </w:rPr>
              <w:t>9:20-10:00</w:t>
            </w:r>
          </w:p>
        </w:tc>
        <w:tc>
          <w:tcPr>
            <w:tcW w:w="83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7A55D58E">
            <w:pPr>
              <w:keepNext w:val="0"/>
              <w:keepLines w:val="0"/>
              <w:pageBreakBefore w:val="0"/>
              <w:widowControl w:val="0"/>
              <w:tabs>
                <w:tab w:val="left" w:pos="518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ind w:right="-107" w:rightChars="-51"/>
              <w:jc w:val="left"/>
              <w:textAlignment w:val="auto"/>
              <w:rPr>
                <w:rFonts w:hint="eastAsia" w:ascii="宋体" w:hAnsi="宋体" w:cs="宋体"/>
                <w:bCs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sz w:val="24"/>
                <w:lang w:eastAsia="zh-CN"/>
              </w:rPr>
              <w:t>把握发展趋势，稳步推进智能建造发展</w:t>
            </w:r>
          </w:p>
          <w:p w14:paraId="3C119DDD">
            <w:pPr>
              <w:keepNext w:val="0"/>
              <w:keepLines w:val="0"/>
              <w:pageBreakBefore w:val="0"/>
              <w:widowControl w:val="0"/>
              <w:tabs>
                <w:tab w:val="left" w:pos="518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ind w:right="-107" w:rightChars="-51"/>
              <w:jc w:val="right"/>
              <w:textAlignment w:val="auto"/>
              <w:rPr>
                <w:rFonts w:hint="eastAsia"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/>
                <w:bCs w:val="0"/>
                <w:sz w:val="24"/>
              </w:rPr>
              <w:t>中国建筑集团有限公司首席专家李云贵</w:t>
            </w:r>
          </w:p>
        </w:tc>
      </w:tr>
      <w:tr w14:paraId="4C61FE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35C949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40" w:lineRule="exact"/>
              <w:jc w:val="center"/>
              <w:rPr>
                <w:rFonts w:hint="eastAsia" w:ascii="宋体" w:hAnsi="宋体"/>
                <w:b/>
                <w:bCs/>
                <w:color w:val="auto"/>
                <w:sz w:val="24"/>
              </w:rPr>
            </w:pPr>
            <w:r>
              <w:rPr>
                <w:rFonts w:hint="eastAsia" w:ascii="宋体" w:hAnsi="宋体"/>
                <w:b/>
                <w:bCs/>
                <w:color w:val="auto"/>
                <w:sz w:val="24"/>
                <w:lang w:val="en-US" w:eastAsia="zh-CN"/>
              </w:rPr>
              <w:t>10</w:t>
            </w:r>
            <w:r>
              <w:rPr>
                <w:rFonts w:hint="eastAsia" w:ascii="宋体" w:hAnsi="宋体"/>
                <w:b/>
                <w:bCs/>
                <w:color w:val="auto"/>
                <w:sz w:val="24"/>
              </w:rPr>
              <w:t>:</w:t>
            </w:r>
            <w:r>
              <w:rPr>
                <w:rFonts w:hint="eastAsia" w:ascii="宋体" w:hAnsi="宋体"/>
                <w:b/>
                <w:bCs/>
                <w:color w:val="auto"/>
                <w:sz w:val="24"/>
                <w:lang w:val="en-US" w:eastAsia="zh-CN"/>
              </w:rPr>
              <w:t>0</w:t>
            </w:r>
            <w:r>
              <w:rPr>
                <w:rFonts w:hint="eastAsia" w:ascii="宋体" w:hAnsi="宋体"/>
                <w:b/>
                <w:bCs/>
                <w:color w:val="auto"/>
                <w:sz w:val="24"/>
              </w:rPr>
              <w:t>0-10:</w:t>
            </w:r>
            <w:r>
              <w:rPr>
                <w:rFonts w:hint="eastAsia" w:ascii="宋体" w:hAnsi="宋体"/>
                <w:b/>
                <w:bCs/>
                <w:color w:val="auto"/>
                <w:sz w:val="24"/>
                <w:lang w:val="en-US" w:eastAsia="zh-CN"/>
              </w:rPr>
              <w:t>2</w:t>
            </w:r>
            <w:r>
              <w:rPr>
                <w:rFonts w:hint="eastAsia" w:ascii="宋体" w:hAnsi="宋体"/>
                <w:b/>
                <w:bCs/>
                <w:color w:val="auto"/>
                <w:sz w:val="24"/>
              </w:rPr>
              <w:t>0</w:t>
            </w:r>
          </w:p>
        </w:tc>
        <w:tc>
          <w:tcPr>
            <w:tcW w:w="83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62697B51">
            <w:pPr>
              <w:keepNext w:val="0"/>
              <w:keepLines w:val="0"/>
              <w:pageBreakBefore w:val="0"/>
              <w:widowControl w:val="0"/>
              <w:tabs>
                <w:tab w:val="left" w:pos="518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ind w:right="-107" w:rightChars="-51"/>
              <w:jc w:val="left"/>
              <w:textAlignment w:val="auto"/>
              <w:rPr>
                <w:rFonts w:hint="eastAsia" w:ascii="宋体" w:hAnsi="宋体" w:eastAsia="宋体" w:cs="宋体"/>
                <w:b/>
                <w:bCs w:val="0"/>
                <w:color w:val="auto"/>
                <w:sz w:val="24"/>
              </w:rPr>
            </w:pPr>
            <w:r>
              <w:rPr>
                <w:rFonts w:hint="eastAsia" w:ascii="宋体" w:hAnsi="宋体" w:cs="宋体"/>
                <w:b/>
                <w:bCs w:val="0"/>
                <w:color w:val="auto"/>
                <w:sz w:val="24"/>
                <w:lang w:eastAsia="zh-CN"/>
              </w:rPr>
              <w:t>茶歇</w:t>
            </w:r>
          </w:p>
        </w:tc>
      </w:tr>
      <w:tr w14:paraId="13310E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4E4B82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40" w:lineRule="exact"/>
              <w:jc w:val="center"/>
              <w:rPr>
                <w:rFonts w:hint="eastAsia" w:ascii="宋体" w:hAnsi="宋体"/>
                <w:b/>
                <w:bCs/>
                <w:sz w:val="24"/>
              </w:rPr>
            </w:pPr>
            <w:r>
              <w:rPr>
                <w:rFonts w:hint="eastAsia" w:ascii="宋体" w:hAnsi="宋体"/>
                <w:b/>
                <w:bCs/>
                <w:sz w:val="24"/>
              </w:rPr>
              <w:t>10:</w:t>
            </w:r>
            <w:r>
              <w:rPr>
                <w:rFonts w:hint="eastAsia" w:ascii="宋体" w:hAnsi="宋体"/>
                <w:b/>
                <w:bCs/>
                <w:sz w:val="24"/>
                <w:lang w:val="en-US" w:eastAsia="zh-CN"/>
              </w:rPr>
              <w:t>2</w:t>
            </w:r>
            <w:r>
              <w:rPr>
                <w:rFonts w:hint="eastAsia" w:ascii="宋体" w:hAnsi="宋体"/>
                <w:b/>
                <w:bCs/>
                <w:sz w:val="24"/>
              </w:rPr>
              <w:t>0-1</w:t>
            </w:r>
            <w:r>
              <w:rPr>
                <w:rFonts w:hint="eastAsia" w:ascii="宋体" w:hAnsi="宋体"/>
                <w:b/>
                <w:bCs/>
                <w:sz w:val="24"/>
                <w:lang w:val="en-US" w:eastAsia="zh-CN"/>
              </w:rPr>
              <w:t>1</w:t>
            </w:r>
            <w:r>
              <w:rPr>
                <w:rFonts w:hint="eastAsia" w:ascii="宋体" w:hAnsi="宋体"/>
                <w:b/>
                <w:bCs/>
                <w:sz w:val="24"/>
              </w:rPr>
              <w:t>:</w:t>
            </w:r>
            <w:r>
              <w:rPr>
                <w:rFonts w:hint="eastAsia" w:ascii="宋体" w:hAnsi="宋体"/>
                <w:b/>
                <w:bCs/>
                <w:sz w:val="24"/>
                <w:lang w:val="en-US" w:eastAsia="zh-CN"/>
              </w:rPr>
              <w:t>0</w:t>
            </w:r>
            <w:r>
              <w:rPr>
                <w:rFonts w:ascii="宋体" w:hAnsi="宋体"/>
                <w:b/>
                <w:bCs/>
                <w:sz w:val="24"/>
              </w:rPr>
              <w:t>0</w:t>
            </w:r>
          </w:p>
        </w:tc>
        <w:tc>
          <w:tcPr>
            <w:tcW w:w="83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0C2CE4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40" w:lineRule="exact"/>
              <w:ind w:right="-107" w:rightChars="-51"/>
              <w:rPr>
                <w:rFonts w:hint="eastAsia" w:ascii="宋体" w:hAnsi="宋体" w:cs="宋体"/>
                <w:bCs/>
                <w:sz w:val="24"/>
              </w:rPr>
            </w:pPr>
            <w:r>
              <w:rPr>
                <w:rFonts w:hint="eastAsia" w:ascii="宋体" w:hAnsi="宋体" w:cs="宋体"/>
                <w:bCs/>
                <w:sz w:val="24"/>
              </w:rPr>
              <w:t>建筑工程专业化大模型数据集设计及其数据资产属性解析</w:t>
            </w:r>
          </w:p>
          <w:p w14:paraId="3E0665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40" w:lineRule="exact"/>
              <w:ind w:right="-107" w:rightChars="-51"/>
              <w:jc w:val="right"/>
              <w:rPr>
                <w:rFonts w:hint="eastAsia" w:ascii="宋体" w:hAnsi="宋体" w:cs="宋体"/>
                <w:bCs/>
                <w:sz w:val="24"/>
              </w:rPr>
            </w:pPr>
            <w:r>
              <w:rPr>
                <w:rFonts w:hint="eastAsia" w:ascii="宋体" w:hAnsi="宋体" w:cs="宋体"/>
                <w:b/>
                <w:bCs w:val="0"/>
                <w:sz w:val="24"/>
              </w:rPr>
              <w:t>清华大学土木工程系教授、博士生导师马智亮</w:t>
            </w:r>
          </w:p>
        </w:tc>
      </w:tr>
      <w:tr w14:paraId="2FA34D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379D12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40" w:lineRule="exact"/>
              <w:jc w:val="center"/>
              <w:rPr>
                <w:rFonts w:hint="eastAsia" w:ascii="宋体" w:hAnsi="宋体"/>
                <w:b/>
                <w:bCs/>
                <w:sz w:val="24"/>
              </w:rPr>
            </w:pPr>
            <w:r>
              <w:rPr>
                <w:rFonts w:hint="eastAsia" w:ascii="宋体" w:hAnsi="宋体"/>
                <w:b/>
                <w:bCs/>
                <w:sz w:val="24"/>
              </w:rPr>
              <w:t>1</w:t>
            </w:r>
            <w:r>
              <w:rPr>
                <w:rFonts w:hint="eastAsia" w:ascii="宋体" w:hAnsi="宋体"/>
                <w:b/>
                <w:bCs/>
                <w:sz w:val="24"/>
                <w:lang w:val="en-US" w:eastAsia="zh-CN"/>
              </w:rPr>
              <w:t>1</w:t>
            </w:r>
            <w:r>
              <w:rPr>
                <w:rFonts w:hint="eastAsia" w:ascii="宋体" w:hAnsi="宋体"/>
                <w:b/>
                <w:bCs/>
                <w:sz w:val="24"/>
              </w:rPr>
              <w:t>:</w:t>
            </w:r>
            <w:r>
              <w:rPr>
                <w:rFonts w:hint="eastAsia" w:ascii="宋体" w:hAnsi="宋体"/>
                <w:b/>
                <w:bCs/>
                <w:sz w:val="24"/>
                <w:lang w:val="en-US" w:eastAsia="zh-CN"/>
              </w:rPr>
              <w:t>0</w:t>
            </w:r>
            <w:r>
              <w:rPr>
                <w:rFonts w:hint="eastAsia" w:ascii="宋体" w:hAnsi="宋体"/>
                <w:b/>
                <w:bCs/>
                <w:sz w:val="24"/>
              </w:rPr>
              <w:t>0-</w:t>
            </w:r>
            <w:r>
              <w:rPr>
                <w:rFonts w:ascii="宋体" w:hAnsi="宋体"/>
                <w:b/>
                <w:bCs/>
                <w:sz w:val="24"/>
              </w:rPr>
              <w:t>1</w:t>
            </w:r>
            <w:r>
              <w:rPr>
                <w:rFonts w:hint="eastAsia" w:ascii="宋体" w:hAnsi="宋体"/>
                <w:b/>
                <w:bCs/>
                <w:sz w:val="24"/>
                <w:lang w:val="en-US" w:eastAsia="zh-CN"/>
              </w:rPr>
              <w:t>1</w:t>
            </w:r>
            <w:r>
              <w:rPr>
                <w:rFonts w:hint="eastAsia" w:ascii="宋体" w:hAnsi="宋体"/>
                <w:b/>
                <w:bCs/>
                <w:sz w:val="24"/>
              </w:rPr>
              <w:t>:</w:t>
            </w:r>
            <w:r>
              <w:rPr>
                <w:rFonts w:hint="eastAsia" w:ascii="宋体" w:hAnsi="宋体"/>
                <w:b/>
                <w:bCs/>
                <w:sz w:val="24"/>
                <w:lang w:val="en-US" w:eastAsia="zh-CN"/>
              </w:rPr>
              <w:t>3</w:t>
            </w:r>
            <w:r>
              <w:rPr>
                <w:rFonts w:ascii="宋体" w:hAnsi="宋体"/>
                <w:b/>
                <w:bCs/>
                <w:sz w:val="24"/>
              </w:rPr>
              <w:t>0</w:t>
            </w:r>
          </w:p>
        </w:tc>
        <w:tc>
          <w:tcPr>
            <w:tcW w:w="83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5443F87C">
            <w:pPr>
              <w:keepNext w:val="0"/>
              <w:keepLines w:val="0"/>
              <w:pageBreakBefore w:val="0"/>
              <w:widowControl w:val="0"/>
              <w:tabs>
                <w:tab w:val="left" w:pos="518"/>
                <w:tab w:val="left" w:pos="116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ind w:right="-107" w:rightChars="-51"/>
              <w:jc w:val="left"/>
              <w:textAlignment w:val="auto"/>
              <w:rPr>
                <w:rFonts w:hint="eastAsia" w:ascii="宋体" w:hAnsi="宋体" w:cs="宋体"/>
                <w:bCs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sz w:val="24"/>
                <w:lang w:eastAsia="zh-CN"/>
              </w:rPr>
              <w:t>发言题目待定</w:t>
            </w:r>
            <w:r>
              <w:rPr>
                <w:rFonts w:hint="eastAsia" w:ascii="宋体" w:hAnsi="宋体" w:cs="宋体"/>
                <w:bCs/>
                <w:sz w:val="24"/>
                <w:lang w:eastAsia="zh-CN"/>
              </w:rPr>
              <w:tab/>
            </w:r>
            <w:r>
              <w:rPr>
                <w:rFonts w:hint="eastAsia" w:ascii="宋体" w:hAnsi="宋体" w:cs="宋体"/>
                <w:bCs/>
                <w:sz w:val="24"/>
                <w:lang w:eastAsia="zh-CN"/>
              </w:rPr>
              <w:tab/>
            </w:r>
          </w:p>
          <w:p w14:paraId="625D0871">
            <w:pPr>
              <w:keepNext w:val="0"/>
              <w:keepLines w:val="0"/>
              <w:pageBreakBefore w:val="0"/>
              <w:widowControl w:val="0"/>
              <w:tabs>
                <w:tab w:val="left" w:pos="518"/>
                <w:tab w:val="left" w:pos="116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ind w:right="-107" w:rightChars="-51"/>
              <w:jc w:val="right"/>
              <w:textAlignment w:val="auto"/>
              <w:rPr>
                <w:rFonts w:hint="eastAsia" w:ascii="宋体" w:hAnsi="宋体" w:eastAsia="宋体" w:cs="宋体"/>
                <w:bCs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b/>
                <w:bCs w:val="0"/>
                <w:sz w:val="24"/>
                <w:lang w:eastAsia="zh-CN"/>
              </w:rPr>
              <w:t>中国建筑第四工程局有限公司</w:t>
            </w:r>
          </w:p>
        </w:tc>
      </w:tr>
      <w:tr w14:paraId="490BB0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29C24E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40" w:lineRule="exact"/>
              <w:jc w:val="center"/>
              <w:rPr>
                <w:rFonts w:hint="eastAsia" w:ascii="宋体" w:hAnsi="宋体" w:eastAsia="宋体" w:cs="Times New Roman"/>
                <w:b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/>
                <w:b/>
                <w:bCs/>
                <w:sz w:val="24"/>
              </w:rPr>
              <w:t>11:</w:t>
            </w:r>
            <w:r>
              <w:rPr>
                <w:rFonts w:hint="eastAsia" w:ascii="宋体" w:hAnsi="宋体"/>
                <w:b/>
                <w:bCs/>
                <w:sz w:val="24"/>
                <w:lang w:val="en-US" w:eastAsia="zh-CN"/>
              </w:rPr>
              <w:t>3</w:t>
            </w:r>
            <w:r>
              <w:rPr>
                <w:rFonts w:hint="eastAsia" w:ascii="宋体" w:hAnsi="宋体"/>
                <w:b/>
                <w:bCs/>
                <w:sz w:val="24"/>
              </w:rPr>
              <w:t>0-</w:t>
            </w:r>
            <w:r>
              <w:rPr>
                <w:rFonts w:ascii="宋体" w:hAnsi="宋体"/>
                <w:b/>
                <w:bCs/>
                <w:sz w:val="24"/>
              </w:rPr>
              <w:t>1</w:t>
            </w:r>
            <w:r>
              <w:rPr>
                <w:rFonts w:hint="eastAsia" w:ascii="宋体" w:hAnsi="宋体"/>
                <w:b/>
                <w:bCs/>
                <w:sz w:val="24"/>
              </w:rPr>
              <w:t>2:00</w:t>
            </w:r>
          </w:p>
        </w:tc>
        <w:tc>
          <w:tcPr>
            <w:tcW w:w="83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71E8AADC">
            <w:pPr>
              <w:keepNext w:val="0"/>
              <w:keepLines w:val="0"/>
              <w:pageBreakBefore w:val="0"/>
              <w:widowControl w:val="0"/>
              <w:tabs>
                <w:tab w:val="left" w:pos="460"/>
                <w:tab w:val="left" w:pos="518"/>
                <w:tab w:val="left" w:pos="116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ind w:right="-107" w:rightChars="-51"/>
              <w:jc w:val="left"/>
              <w:textAlignment w:val="auto"/>
              <w:rPr>
                <w:rFonts w:hint="eastAsia" w:ascii="宋体" w:hAnsi="宋体" w:cs="宋体"/>
                <w:bCs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lang w:eastAsia="zh-CN"/>
              </w:rPr>
              <w:t>技术推介</w:t>
            </w:r>
            <w:r>
              <w:rPr>
                <w:rFonts w:hint="eastAsia" w:ascii="宋体" w:hAnsi="宋体" w:cs="宋体"/>
                <w:bCs/>
                <w:color w:val="auto"/>
                <w:sz w:val="24"/>
                <w:lang w:eastAsia="zh-CN"/>
              </w:rPr>
              <w:tab/>
            </w:r>
            <w:r>
              <w:rPr>
                <w:rFonts w:hint="eastAsia" w:ascii="宋体" w:hAnsi="宋体" w:cs="宋体"/>
                <w:bCs/>
                <w:color w:val="auto"/>
                <w:sz w:val="24"/>
                <w:lang w:eastAsia="zh-CN"/>
              </w:rPr>
              <w:tab/>
            </w:r>
          </w:p>
        </w:tc>
      </w:tr>
      <w:tr w14:paraId="1022B8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183C8F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40" w:lineRule="exact"/>
              <w:jc w:val="center"/>
              <w:rPr>
                <w:rFonts w:hint="eastAsia" w:ascii="宋体" w:hAnsi="宋体"/>
                <w:b/>
                <w:bCs/>
                <w:sz w:val="24"/>
              </w:rPr>
            </w:pPr>
            <w:r>
              <w:rPr>
                <w:rFonts w:hint="eastAsia" w:ascii="宋体" w:hAnsi="宋体"/>
                <w:b/>
                <w:bCs/>
                <w:sz w:val="24"/>
              </w:rPr>
              <w:t>12:00-</w:t>
            </w:r>
            <w:r>
              <w:rPr>
                <w:rFonts w:ascii="宋体" w:hAnsi="宋体"/>
                <w:b/>
                <w:bCs/>
                <w:sz w:val="24"/>
              </w:rPr>
              <w:t>1</w:t>
            </w:r>
            <w:r>
              <w:rPr>
                <w:rFonts w:hint="eastAsia" w:ascii="宋体" w:hAnsi="宋体"/>
                <w:b/>
                <w:bCs/>
                <w:sz w:val="24"/>
              </w:rPr>
              <w:t>3:0</w:t>
            </w:r>
            <w:r>
              <w:rPr>
                <w:rFonts w:ascii="宋体" w:hAnsi="宋体"/>
                <w:b/>
                <w:bCs/>
                <w:sz w:val="24"/>
              </w:rPr>
              <w:t>0</w:t>
            </w:r>
          </w:p>
        </w:tc>
        <w:tc>
          <w:tcPr>
            <w:tcW w:w="83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08E38D5B">
            <w:pPr>
              <w:keepNext w:val="0"/>
              <w:keepLines w:val="0"/>
              <w:pageBreakBefore w:val="0"/>
              <w:widowControl w:val="0"/>
              <w:tabs>
                <w:tab w:val="left" w:pos="1128"/>
              </w:tabs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40" w:lineRule="exact"/>
              <w:ind w:right="-107" w:rightChars="-51"/>
              <w:jc w:val="left"/>
            </w:pPr>
            <w:r>
              <w:rPr>
                <w:rFonts w:hint="eastAsia" w:ascii="宋体" w:hAnsi="宋体"/>
                <w:b/>
                <w:sz w:val="24"/>
              </w:rPr>
              <w:t>午餐</w:t>
            </w:r>
          </w:p>
        </w:tc>
      </w:tr>
      <w:tr w14:paraId="3541EA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92D050"/>
            <w:vAlign w:val="center"/>
          </w:tcPr>
          <w:p w14:paraId="3A5E77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40" w:lineRule="exact"/>
              <w:jc w:val="center"/>
              <w:rPr>
                <w:rFonts w:hint="eastAsia" w:ascii="宋体" w:hAnsi="宋体"/>
                <w:b/>
                <w:bCs/>
                <w:sz w:val="24"/>
              </w:rPr>
            </w:pPr>
            <w:r>
              <w:rPr>
                <w:rFonts w:hint="eastAsia" w:ascii="宋体" w:hAnsi="宋体"/>
                <w:b/>
                <w:sz w:val="24"/>
                <w:lang w:val="en-US" w:eastAsia="zh-CN"/>
              </w:rPr>
              <w:t>23</w:t>
            </w:r>
            <w:r>
              <w:rPr>
                <w:rFonts w:hint="eastAsia" w:ascii="宋体" w:hAnsi="宋体"/>
                <w:b/>
                <w:sz w:val="24"/>
              </w:rPr>
              <w:t>日下午</w:t>
            </w:r>
          </w:p>
        </w:tc>
        <w:tc>
          <w:tcPr>
            <w:tcW w:w="83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92D050"/>
            <w:vAlign w:val="center"/>
          </w:tcPr>
          <w:p w14:paraId="724685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40" w:lineRule="exact"/>
              <w:jc w:val="left"/>
              <w:rPr>
                <w:rFonts w:hint="eastAsia" w:ascii="宋体" w:hAnsi="宋体" w:eastAsia="宋体"/>
                <w:b/>
                <w:sz w:val="24"/>
                <w:lang w:eastAsia="zh-CN"/>
              </w:rPr>
            </w:pPr>
          </w:p>
        </w:tc>
      </w:tr>
      <w:tr w14:paraId="4B889F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1ADBFC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40" w:lineRule="exact"/>
              <w:rPr>
                <w:rFonts w:hint="eastAsia" w:ascii="宋体" w:hAnsi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bCs/>
                <w:kern w:val="0"/>
                <w:sz w:val="24"/>
              </w:rPr>
              <w:t>13:00-13:30</w:t>
            </w:r>
          </w:p>
        </w:tc>
        <w:tc>
          <w:tcPr>
            <w:tcW w:w="83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5A0949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40" w:lineRule="exact"/>
              <w:jc w:val="left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 xml:space="preserve">代表入场  </w:t>
            </w:r>
          </w:p>
        </w:tc>
      </w:tr>
      <w:tr w14:paraId="5C7546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2E3BF4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40" w:lineRule="exact"/>
              <w:rPr>
                <w:rFonts w:hint="eastAsia" w:ascii="宋体" w:hAnsi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bCs/>
                <w:kern w:val="0"/>
                <w:sz w:val="24"/>
              </w:rPr>
              <w:t>13:30-14:00</w:t>
            </w:r>
          </w:p>
        </w:tc>
        <w:tc>
          <w:tcPr>
            <w:tcW w:w="83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6C18EEAA">
            <w:pPr>
              <w:keepNext w:val="0"/>
              <w:keepLines w:val="0"/>
              <w:pageBreakBefore w:val="0"/>
              <w:widowControl w:val="0"/>
              <w:tabs>
                <w:tab w:val="left" w:pos="518"/>
                <w:tab w:val="left" w:pos="59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ind w:right="-107" w:rightChars="-51"/>
              <w:jc w:val="left"/>
              <w:textAlignment w:val="auto"/>
              <w:rPr>
                <w:rFonts w:hint="eastAsia" w:ascii="宋体" w:hAnsi="宋体" w:cs="宋体"/>
                <w:bCs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bCs/>
                <w:sz w:val="24"/>
                <w:lang w:val="en-US" w:eastAsia="zh-CN"/>
              </w:rPr>
              <w:t>走向智能建造——定义新未来·重构新范式·开辟新曲线</w:t>
            </w:r>
          </w:p>
          <w:p w14:paraId="4FF62028">
            <w:pPr>
              <w:keepNext w:val="0"/>
              <w:keepLines w:val="0"/>
              <w:pageBreakBefore w:val="0"/>
              <w:widowControl w:val="0"/>
              <w:tabs>
                <w:tab w:val="left" w:pos="518"/>
                <w:tab w:val="left" w:pos="59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ind w:right="-107" w:rightChars="-51"/>
              <w:jc w:val="right"/>
              <w:textAlignment w:val="auto"/>
              <w:rPr>
                <w:rFonts w:hint="eastAsia" w:ascii="宋体" w:hAnsi="宋体" w:eastAsia="宋体" w:cs="宋体"/>
                <w:bCs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b/>
                <w:bCs w:val="0"/>
                <w:sz w:val="24"/>
                <w:lang w:eastAsia="zh-CN"/>
              </w:rPr>
              <w:t>全国工程勘察设计大师、中南建筑设计院首席专家李霆</w:t>
            </w:r>
          </w:p>
        </w:tc>
      </w:tr>
      <w:tr w14:paraId="4F02AA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1A1A1A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40" w:lineRule="exact"/>
              <w:rPr>
                <w:rFonts w:hint="eastAsia"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/>
                <w:bCs/>
                <w:kern w:val="0"/>
                <w:sz w:val="24"/>
              </w:rPr>
              <w:t>14:00-14:30</w:t>
            </w:r>
          </w:p>
        </w:tc>
        <w:tc>
          <w:tcPr>
            <w:tcW w:w="83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2A215863">
            <w:pPr>
              <w:keepNext w:val="0"/>
              <w:keepLines w:val="0"/>
              <w:pageBreakBefore w:val="0"/>
              <w:widowControl w:val="0"/>
              <w:tabs>
                <w:tab w:val="left" w:pos="518"/>
                <w:tab w:val="left" w:pos="160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ind w:right="-107" w:rightChars="-51"/>
              <w:jc w:val="left"/>
              <w:textAlignment w:val="auto"/>
              <w:rPr>
                <w:rFonts w:hint="eastAsia" w:ascii="宋体" w:hAnsi="宋体" w:cs="宋体"/>
                <w:bCs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sz w:val="24"/>
                <w:lang w:eastAsia="zh-CN"/>
              </w:rPr>
              <w:t>建筑企业数字化转型的几点思考</w:t>
            </w:r>
            <w:r>
              <w:rPr>
                <w:rFonts w:hint="eastAsia" w:ascii="宋体" w:hAnsi="宋体" w:cs="宋体"/>
                <w:bCs/>
                <w:sz w:val="24"/>
                <w:lang w:eastAsia="zh-CN"/>
              </w:rPr>
              <w:tab/>
            </w:r>
          </w:p>
          <w:p w14:paraId="0F2AFABE">
            <w:pPr>
              <w:keepNext w:val="0"/>
              <w:keepLines w:val="0"/>
              <w:pageBreakBefore w:val="0"/>
              <w:widowControl w:val="0"/>
              <w:tabs>
                <w:tab w:val="left" w:pos="518"/>
                <w:tab w:val="left" w:pos="160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ind w:right="-107" w:rightChars="-51"/>
              <w:jc w:val="right"/>
              <w:textAlignment w:val="auto"/>
              <w:rPr>
                <w:rFonts w:hint="eastAsia" w:ascii="宋体" w:hAnsi="宋体" w:eastAsia="宋体" w:cs="宋体"/>
                <w:bCs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b/>
                <w:bCs w:val="0"/>
                <w:sz w:val="24"/>
                <w:lang w:eastAsia="zh-CN"/>
              </w:rPr>
              <w:t>上海宝冶集团有限公司专务、中冶集团首席专家、正高级工程师刘洪亮</w:t>
            </w:r>
          </w:p>
        </w:tc>
      </w:tr>
      <w:tr w14:paraId="5E3347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28255D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40" w:lineRule="exact"/>
              <w:rPr>
                <w:rFonts w:hint="eastAsia" w:ascii="宋体" w:hAnsi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bCs/>
                <w:kern w:val="0"/>
                <w:sz w:val="24"/>
              </w:rPr>
              <w:t>14:30-15:</w:t>
            </w:r>
            <w:r>
              <w:rPr>
                <w:rFonts w:hint="eastAsia" w:ascii="宋体" w:hAnsi="宋体"/>
                <w:b/>
                <w:bCs/>
                <w:kern w:val="0"/>
                <w:sz w:val="24"/>
                <w:lang w:val="en-US" w:eastAsia="zh-CN"/>
              </w:rPr>
              <w:t>0</w:t>
            </w:r>
            <w:r>
              <w:rPr>
                <w:rFonts w:hint="eastAsia" w:ascii="宋体" w:hAnsi="宋体"/>
                <w:b/>
                <w:bCs/>
                <w:kern w:val="0"/>
                <w:sz w:val="24"/>
              </w:rPr>
              <w:t>0</w:t>
            </w:r>
          </w:p>
        </w:tc>
        <w:tc>
          <w:tcPr>
            <w:tcW w:w="83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5FAC688C">
            <w:pPr>
              <w:keepNext w:val="0"/>
              <w:keepLines w:val="0"/>
              <w:pageBreakBefore w:val="0"/>
              <w:widowControl w:val="0"/>
              <w:tabs>
                <w:tab w:val="left" w:pos="518"/>
                <w:tab w:val="left" w:pos="160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ind w:right="-107" w:rightChars="-51"/>
              <w:jc w:val="left"/>
              <w:textAlignment w:val="auto"/>
              <w:rPr>
                <w:rFonts w:hint="eastAsia" w:ascii="宋体" w:hAnsi="宋体" w:cs="宋体"/>
                <w:bCs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sz w:val="24"/>
                <w:lang w:eastAsia="zh-CN"/>
              </w:rPr>
              <w:t>AI与工程档案融合推动工程建设管理革新</w:t>
            </w:r>
            <w:r>
              <w:rPr>
                <w:rFonts w:hint="eastAsia" w:ascii="宋体" w:hAnsi="宋体" w:cs="宋体"/>
                <w:bCs/>
                <w:sz w:val="24"/>
                <w:lang w:eastAsia="zh-CN"/>
              </w:rPr>
              <w:tab/>
            </w:r>
          </w:p>
          <w:p w14:paraId="6CAA4D27">
            <w:pPr>
              <w:keepNext w:val="0"/>
              <w:keepLines w:val="0"/>
              <w:pageBreakBefore w:val="0"/>
              <w:widowControl w:val="0"/>
              <w:tabs>
                <w:tab w:val="left" w:pos="518"/>
                <w:tab w:val="left" w:pos="160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ind w:right="-107" w:rightChars="-51"/>
              <w:jc w:val="right"/>
              <w:textAlignment w:val="auto"/>
              <w:rPr>
                <w:rFonts w:hint="eastAsia" w:ascii="宋体" w:hAnsi="宋体" w:eastAsia="宋体" w:cs="宋体"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b/>
                <w:bCs w:val="0"/>
                <w:sz w:val="24"/>
                <w:lang w:eastAsia="zh-CN"/>
              </w:rPr>
              <w:t>深圳市云图华祥科技有限公司技术总监李胜利</w:t>
            </w:r>
          </w:p>
        </w:tc>
      </w:tr>
      <w:tr w14:paraId="4ABA66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5A8D9B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40" w:lineRule="exact"/>
              <w:rPr>
                <w:rFonts w:hint="eastAsia" w:ascii="宋体" w:hAnsi="宋体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bCs/>
                <w:color w:val="auto"/>
                <w:kern w:val="0"/>
                <w:sz w:val="24"/>
              </w:rPr>
              <w:t>15:</w:t>
            </w:r>
            <w:r>
              <w:rPr>
                <w:rFonts w:hint="eastAsia" w:ascii="宋体" w:hAnsi="宋体"/>
                <w:b/>
                <w:bCs/>
                <w:color w:val="auto"/>
                <w:kern w:val="0"/>
                <w:sz w:val="24"/>
                <w:lang w:val="en-US" w:eastAsia="zh-CN"/>
              </w:rPr>
              <w:t>0</w:t>
            </w:r>
            <w:r>
              <w:rPr>
                <w:rFonts w:hint="eastAsia" w:ascii="宋体" w:hAnsi="宋体"/>
                <w:b/>
                <w:bCs/>
                <w:color w:val="auto"/>
                <w:kern w:val="0"/>
                <w:sz w:val="24"/>
              </w:rPr>
              <w:t>0-15:</w:t>
            </w:r>
            <w:r>
              <w:rPr>
                <w:rFonts w:hint="eastAsia" w:ascii="宋体" w:hAnsi="宋体"/>
                <w:b/>
                <w:bCs/>
                <w:color w:val="auto"/>
                <w:kern w:val="0"/>
                <w:sz w:val="24"/>
                <w:lang w:val="en-US" w:eastAsia="zh-CN"/>
              </w:rPr>
              <w:t>3</w:t>
            </w:r>
            <w:r>
              <w:rPr>
                <w:rFonts w:hint="eastAsia" w:ascii="宋体" w:hAnsi="宋体"/>
                <w:b/>
                <w:bCs/>
                <w:color w:val="auto"/>
                <w:kern w:val="0"/>
                <w:sz w:val="24"/>
              </w:rPr>
              <w:t>0</w:t>
            </w:r>
          </w:p>
        </w:tc>
        <w:tc>
          <w:tcPr>
            <w:tcW w:w="83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034EDBA9">
            <w:pPr>
              <w:keepNext w:val="0"/>
              <w:keepLines w:val="0"/>
              <w:pageBreakBefore w:val="0"/>
              <w:widowControl w:val="0"/>
              <w:tabs>
                <w:tab w:val="left" w:pos="518"/>
                <w:tab w:val="left" w:pos="7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ind w:right="-107" w:rightChars="-51"/>
              <w:jc w:val="left"/>
              <w:textAlignment w:val="auto"/>
              <w:rPr>
                <w:rFonts w:hint="eastAsia" w:ascii="宋体" w:hAnsi="宋体" w:cs="宋体"/>
                <w:b/>
                <w:bCs w:val="0"/>
                <w:color w:val="auto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lang w:eastAsia="zh-CN"/>
              </w:rPr>
              <w:t>技术推介</w:t>
            </w:r>
          </w:p>
        </w:tc>
      </w:tr>
      <w:tr w14:paraId="4B416A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074AA1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40" w:lineRule="exact"/>
              <w:rPr>
                <w:rFonts w:hint="eastAsia" w:ascii="宋体" w:hAnsi="宋体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bCs/>
                <w:kern w:val="0"/>
                <w:sz w:val="24"/>
              </w:rPr>
              <w:t>15:</w:t>
            </w:r>
            <w:r>
              <w:rPr>
                <w:rFonts w:hint="eastAsia" w:ascii="宋体" w:hAnsi="宋体"/>
                <w:b/>
                <w:bCs/>
                <w:kern w:val="0"/>
                <w:sz w:val="24"/>
                <w:lang w:val="en-US" w:eastAsia="zh-CN"/>
              </w:rPr>
              <w:t>3</w:t>
            </w:r>
            <w:r>
              <w:rPr>
                <w:rFonts w:hint="eastAsia" w:ascii="宋体" w:hAnsi="宋体"/>
                <w:b/>
                <w:bCs/>
                <w:kern w:val="0"/>
                <w:sz w:val="24"/>
              </w:rPr>
              <w:t>0-15:</w:t>
            </w:r>
            <w:r>
              <w:rPr>
                <w:rFonts w:hint="eastAsia" w:ascii="宋体" w:hAnsi="宋体"/>
                <w:b/>
                <w:bCs/>
                <w:kern w:val="0"/>
                <w:sz w:val="24"/>
                <w:lang w:val="en-US" w:eastAsia="zh-CN"/>
              </w:rPr>
              <w:t>5</w:t>
            </w:r>
            <w:r>
              <w:rPr>
                <w:rFonts w:hint="eastAsia" w:ascii="宋体" w:hAnsi="宋体"/>
                <w:b/>
                <w:bCs/>
                <w:kern w:val="0"/>
                <w:sz w:val="24"/>
              </w:rPr>
              <w:t>0</w:t>
            </w:r>
          </w:p>
        </w:tc>
        <w:tc>
          <w:tcPr>
            <w:tcW w:w="83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429F0663">
            <w:pPr>
              <w:keepNext w:val="0"/>
              <w:keepLines w:val="0"/>
              <w:pageBreakBefore w:val="0"/>
              <w:widowControl w:val="0"/>
              <w:tabs>
                <w:tab w:val="left" w:pos="518"/>
                <w:tab w:val="left" w:pos="79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ind w:right="-107" w:rightChars="-51"/>
              <w:jc w:val="left"/>
              <w:textAlignment w:val="auto"/>
              <w:rPr>
                <w:rFonts w:hint="eastAsia" w:ascii="宋体" w:hAnsi="宋体" w:cs="宋体"/>
                <w:bCs/>
                <w:color w:val="FF0000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b/>
                <w:bCs w:val="0"/>
                <w:color w:val="auto"/>
                <w:sz w:val="24"/>
                <w:lang w:eastAsia="zh-CN"/>
              </w:rPr>
              <w:t>茶歇</w:t>
            </w:r>
          </w:p>
        </w:tc>
      </w:tr>
      <w:tr w14:paraId="5783A3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57E1C8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40" w:lineRule="exact"/>
              <w:rPr>
                <w:rFonts w:hint="eastAsia" w:ascii="宋体" w:hAnsi="宋体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bCs/>
                <w:color w:val="auto"/>
                <w:kern w:val="0"/>
                <w:sz w:val="24"/>
              </w:rPr>
              <w:t>15</w:t>
            </w:r>
            <w:r>
              <w:rPr>
                <w:rFonts w:hint="eastAsia" w:ascii="宋体" w:hAnsi="宋体"/>
                <w:b/>
                <w:bCs/>
                <w:kern w:val="0"/>
                <w:sz w:val="24"/>
              </w:rPr>
              <w:t>:</w:t>
            </w:r>
            <w:r>
              <w:rPr>
                <w:rFonts w:hint="eastAsia" w:ascii="宋体" w:hAnsi="宋体"/>
                <w:b/>
                <w:bCs/>
                <w:color w:val="auto"/>
                <w:kern w:val="0"/>
                <w:sz w:val="24"/>
                <w:lang w:val="en-US" w:eastAsia="zh-CN"/>
              </w:rPr>
              <w:t>5</w:t>
            </w:r>
            <w:r>
              <w:rPr>
                <w:rFonts w:hint="eastAsia" w:ascii="宋体" w:hAnsi="宋体"/>
                <w:b/>
                <w:bCs/>
                <w:color w:val="auto"/>
                <w:kern w:val="0"/>
                <w:sz w:val="24"/>
              </w:rPr>
              <w:t>0-1</w:t>
            </w:r>
            <w:r>
              <w:rPr>
                <w:rFonts w:hint="eastAsia" w:ascii="宋体" w:hAnsi="宋体"/>
                <w:b/>
                <w:bCs/>
                <w:color w:val="auto"/>
                <w:kern w:val="0"/>
                <w:sz w:val="24"/>
                <w:lang w:val="en-US" w:eastAsia="zh-CN"/>
              </w:rPr>
              <w:t>6</w:t>
            </w:r>
            <w:r>
              <w:rPr>
                <w:rFonts w:hint="eastAsia" w:ascii="宋体" w:hAnsi="宋体"/>
                <w:b/>
                <w:bCs/>
                <w:kern w:val="0"/>
                <w:sz w:val="24"/>
              </w:rPr>
              <w:t>:</w:t>
            </w:r>
            <w:r>
              <w:rPr>
                <w:rFonts w:hint="eastAsia" w:ascii="宋体" w:hAnsi="宋体"/>
                <w:b/>
                <w:bCs/>
                <w:color w:val="auto"/>
                <w:kern w:val="0"/>
                <w:sz w:val="24"/>
                <w:lang w:val="en-US" w:eastAsia="zh-CN"/>
              </w:rPr>
              <w:t>2</w:t>
            </w:r>
            <w:r>
              <w:rPr>
                <w:rFonts w:hint="eastAsia" w:ascii="宋体" w:hAnsi="宋体"/>
                <w:b/>
                <w:bCs/>
                <w:color w:val="auto"/>
                <w:kern w:val="0"/>
                <w:sz w:val="24"/>
              </w:rPr>
              <w:t>0</w:t>
            </w:r>
          </w:p>
        </w:tc>
        <w:tc>
          <w:tcPr>
            <w:tcW w:w="83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2FBC84FC">
            <w:pPr>
              <w:keepNext w:val="0"/>
              <w:keepLines w:val="0"/>
              <w:pageBreakBefore w:val="0"/>
              <w:widowControl w:val="0"/>
              <w:tabs>
                <w:tab w:val="left" w:pos="518"/>
                <w:tab w:val="left" w:pos="160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ind w:right="-107" w:rightChars="-51"/>
              <w:jc w:val="left"/>
              <w:textAlignment w:val="auto"/>
              <w:rPr>
                <w:rFonts w:hint="eastAsia" w:ascii="宋体" w:hAnsi="宋体" w:cs="宋体"/>
                <w:b/>
                <w:color w:val="auto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bCs/>
                <w:color w:val="auto"/>
                <w:sz w:val="24"/>
                <w:lang w:eastAsia="zh-CN"/>
              </w:rPr>
              <w:t>智能施工方案场景研发探索与实践</w:t>
            </w:r>
            <w:r>
              <w:rPr>
                <w:rFonts w:hint="eastAsia" w:ascii="宋体" w:hAnsi="宋体" w:cs="宋体"/>
                <w:bCs/>
                <w:color w:val="auto"/>
                <w:sz w:val="24"/>
                <w:lang w:eastAsia="zh-CN"/>
              </w:rPr>
              <w:tab/>
            </w:r>
            <w:r>
              <w:rPr>
                <w:rFonts w:hint="eastAsia" w:ascii="宋体" w:hAnsi="宋体" w:cs="宋体"/>
                <w:b/>
                <w:color w:val="auto"/>
                <w:sz w:val="24"/>
                <w:lang w:eastAsia="zh-CN"/>
              </w:rPr>
              <w:tab/>
            </w:r>
          </w:p>
          <w:p w14:paraId="57F1A8F5">
            <w:pPr>
              <w:keepNext w:val="0"/>
              <w:keepLines w:val="0"/>
              <w:pageBreakBefore w:val="0"/>
              <w:widowControl w:val="0"/>
              <w:tabs>
                <w:tab w:val="left" w:pos="1030"/>
              </w:tabs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40" w:lineRule="exact"/>
              <w:ind w:right="-107" w:rightChars="-51"/>
              <w:jc w:val="right"/>
              <w:rPr>
                <w:rFonts w:hint="eastAsia" w:ascii="宋体" w:hAnsi="宋体" w:eastAsia="宋体" w:cs="宋体"/>
                <w:b/>
                <w:color w:val="auto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b/>
                <w:color w:val="auto"/>
                <w:sz w:val="24"/>
                <w:lang w:eastAsia="zh-CN"/>
              </w:rPr>
              <w:t xml:space="preserve">中建交通建设集团有限公司科技质量设计部副总经理赛菡 </w:t>
            </w:r>
          </w:p>
        </w:tc>
      </w:tr>
      <w:tr w14:paraId="773EF0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7137DB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40" w:lineRule="exact"/>
              <w:rPr>
                <w:rFonts w:hint="eastAsia" w:ascii="宋体" w:hAnsi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bCs/>
                <w:kern w:val="0"/>
                <w:sz w:val="24"/>
              </w:rPr>
              <w:t>1</w:t>
            </w:r>
            <w:r>
              <w:rPr>
                <w:rFonts w:hint="eastAsia" w:ascii="宋体" w:hAnsi="宋体"/>
                <w:b/>
                <w:bCs/>
                <w:kern w:val="0"/>
                <w:sz w:val="24"/>
                <w:lang w:val="en-US" w:eastAsia="zh-CN"/>
              </w:rPr>
              <w:t>6</w:t>
            </w:r>
            <w:r>
              <w:rPr>
                <w:rFonts w:hint="eastAsia" w:ascii="宋体" w:hAnsi="宋体"/>
                <w:b/>
                <w:bCs/>
                <w:kern w:val="0"/>
                <w:sz w:val="24"/>
              </w:rPr>
              <w:t>:</w:t>
            </w:r>
            <w:r>
              <w:rPr>
                <w:rFonts w:hint="eastAsia" w:ascii="宋体" w:hAnsi="宋体"/>
                <w:b/>
                <w:bCs/>
                <w:kern w:val="0"/>
                <w:sz w:val="24"/>
                <w:lang w:val="en-US" w:eastAsia="zh-CN"/>
              </w:rPr>
              <w:t>2</w:t>
            </w:r>
            <w:r>
              <w:rPr>
                <w:rFonts w:hint="eastAsia" w:ascii="宋体" w:hAnsi="宋体"/>
                <w:b/>
                <w:bCs/>
                <w:kern w:val="0"/>
                <w:sz w:val="24"/>
              </w:rPr>
              <w:t>0-1</w:t>
            </w:r>
            <w:r>
              <w:rPr>
                <w:rFonts w:hint="eastAsia" w:ascii="宋体" w:hAnsi="宋体"/>
                <w:b/>
                <w:bCs/>
                <w:kern w:val="0"/>
                <w:sz w:val="24"/>
                <w:lang w:val="en-US" w:eastAsia="zh-CN"/>
              </w:rPr>
              <w:t>6</w:t>
            </w:r>
            <w:r>
              <w:rPr>
                <w:rFonts w:hint="eastAsia" w:ascii="宋体" w:hAnsi="宋体"/>
                <w:b/>
                <w:bCs/>
                <w:kern w:val="0"/>
                <w:sz w:val="24"/>
              </w:rPr>
              <w:t>:</w:t>
            </w:r>
            <w:r>
              <w:rPr>
                <w:rFonts w:hint="eastAsia" w:ascii="宋体" w:hAnsi="宋体"/>
                <w:b/>
                <w:bCs/>
                <w:kern w:val="0"/>
                <w:sz w:val="24"/>
                <w:lang w:val="en-US" w:eastAsia="zh-CN"/>
              </w:rPr>
              <w:t>5</w:t>
            </w:r>
            <w:r>
              <w:rPr>
                <w:rFonts w:hint="eastAsia" w:ascii="宋体" w:hAnsi="宋体"/>
                <w:b/>
                <w:bCs/>
                <w:kern w:val="0"/>
                <w:sz w:val="24"/>
              </w:rPr>
              <w:t>0</w:t>
            </w:r>
          </w:p>
        </w:tc>
        <w:tc>
          <w:tcPr>
            <w:tcW w:w="83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0AEC7678">
            <w:pPr>
              <w:keepNext w:val="0"/>
              <w:keepLines w:val="0"/>
              <w:pageBreakBefore w:val="0"/>
              <w:widowControl w:val="0"/>
              <w:tabs>
                <w:tab w:val="left" w:pos="2980"/>
              </w:tabs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40" w:lineRule="exact"/>
              <w:ind w:right="-107" w:rightChars="-51"/>
              <w:jc w:val="both"/>
              <w:rPr>
                <w:rFonts w:hint="eastAsia" w:ascii="宋体" w:hAnsi="宋体" w:eastAsia="宋体" w:cs="宋体"/>
                <w:b w:val="0"/>
                <w:bCs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b w:val="0"/>
                <w:bCs/>
                <w:sz w:val="24"/>
                <w:lang w:eastAsia="zh-CN"/>
              </w:rPr>
              <w:t>中交蓝翼大模型——-赋能智慧交通与基建新未来</w:t>
            </w:r>
          </w:p>
          <w:p w14:paraId="0740C7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40" w:lineRule="exact"/>
              <w:ind w:right="-107" w:rightChars="-51"/>
              <w:jc w:val="right"/>
              <w:rPr>
                <w:rFonts w:hint="eastAsia" w:ascii="宋体" w:hAnsi="宋体" w:cs="宋体"/>
                <w:b/>
                <w:sz w:val="24"/>
              </w:rPr>
            </w:pPr>
            <w:r>
              <w:rPr>
                <w:rFonts w:hint="eastAsia" w:ascii="宋体" w:hAnsi="宋体" w:cs="宋体"/>
                <w:b/>
                <w:sz w:val="24"/>
              </w:rPr>
              <w:t>中交信科集团科技与数字化部创新发展总监李广合</w:t>
            </w:r>
          </w:p>
        </w:tc>
      </w:tr>
      <w:tr w14:paraId="6C0D06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1C57FB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40" w:lineRule="exact"/>
              <w:rPr>
                <w:rFonts w:hint="eastAsia" w:ascii="宋体" w:hAnsi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bCs/>
                <w:kern w:val="0"/>
                <w:sz w:val="24"/>
              </w:rPr>
              <w:t>1</w:t>
            </w:r>
            <w:r>
              <w:rPr>
                <w:rFonts w:hint="eastAsia" w:ascii="宋体" w:hAnsi="宋体"/>
                <w:b/>
                <w:bCs/>
                <w:kern w:val="0"/>
                <w:sz w:val="24"/>
                <w:lang w:val="en-US" w:eastAsia="zh-CN"/>
              </w:rPr>
              <w:t>6</w:t>
            </w:r>
            <w:r>
              <w:rPr>
                <w:rFonts w:hint="eastAsia" w:ascii="宋体" w:hAnsi="宋体"/>
                <w:b/>
                <w:bCs/>
                <w:kern w:val="0"/>
                <w:sz w:val="24"/>
              </w:rPr>
              <w:t>:</w:t>
            </w:r>
            <w:r>
              <w:rPr>
                <w:rFonts w:hint="eastAsia" w:ascii="宋体" w:hAnsi="宋体"/>
                <w:b/>
                <w:bCs/>
                <w:kern w:val="0"/>
                <w:sz w:val="24"/>
                <w:lang w:val="en-US" w:eastAsia="zh-CN"/>
              </w:rPr>
              <w:t>5</w:t>
            </w:r>
            <w:r>
              <w:rPr>
                <w:rFonts w:hint="eastAsia" w:ascii="宋体" w:hAnsi="宋体"/>
                <w:b/>
                <w:bCs/>
                <w:kern w:val="0"/>
                <w:sz w:val="24"/>
              </w:rPr>
              <w:t>0-1</w:t>
            </w:r>
            <w:r>
              <w:rPr>
                <w:rFonts w:hint="eastAsia" w:ascii="宋体" w:hAnsi="宋体"/>
                <w:b/>
                <w:bCs/>
                <w:kern w:val="0"/>
                <w:sz w:val="24"/>
                <w:lang w:val="en-US" w:eastAsia="zh-CN"/>
              </w:rPr>
              <w:t>7</w:t>
            </w:r>
            <w:r>
              <w:rPr>
                <w:rFonts w:hint="eastAsia" w:ascii="宋体" w:hAnsi="宋体"/>
                <w:b/>
                <w:bCs/>
                <w:kern w:val="0"/>
                <w:sz w:val="24"/>
              </w:rPr>
              <w:t>:</w:t>
            </w:r>
            <w:r>
              <w:rPr>
                <w:rFonts w:hint="eastAsia" w:ascii="宋体" w:hAnsi="宋体"/>
                <w:b/>
                <w:bCs/>
                <w:kern w:val="0"/>
                <w:sz w:val="24"/>
                <w:lang w:val="en-US" w:eastAsia="zh-CN"/>
              </w:rPr>
              <w:t>2</w:t>
            </w:r>
            <w:r>
              <w:rPr>
                <w:rFonts w:hint="eastAsia" w:ascii="宋体" w:hAnsi="宋体"/>
                <w:b/>
                <w:bCs/>
                <w:kern w:val="0"/>
                <w:sz w:val="24"/>
              </w:rPr>
              <w:t>0</w:t>
            </w:r>
          </w:p>
        </w:tc>
        <w:tc>
          <w:tcPr>
            <w:tcW w:w="83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1E8069CA">
            <w:pPr>
              <w:keepNext w:val="0"/>
              <w:keepLines w:val="0"/>
              <w:pageBreakBefore w:val="0"/>
              <w:widowControl w:val="0"/>
              <w:tabs>
                <w:tab w:val="left" w:pos="518"/>
                <w:tab w:val="left" w:pos="145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ind w:right="-107" w:rightChars="-51"/>
              <w:jc w:val="left"/>
              <w:textAlignment w:val="auto"/>
              <w:rPr>
                <w:rFonts w:hint="eastAsia" w:ascii="宋体" w:hAnsi="宋体" w:cs="宋体"/>
                <w:b/>
                <w:bCs w:val="0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bCs/>
                <w:sz w:val="24"/>
                <w:lang w:eastAsia="zh-CN"/>
              </w:rPr>
              <w:t>AI赋能建筑产业实践</w:t>
            </w:r>
            <w:r>
              <w:rPr>
                <w:rFonts w:hint="eastAsia" w:ascii="宋体" w:hAnsi="宋体" w:cs="宋体"/>
                <w:bCs/>
                <w:sz w:val="24"/>
                <w:lang w:eastAsia="zh-CN"/>
              </w:rPr>
              <w:tab/>
            </w:r>
            <w:r>
              <w:rPr>
                <w:rFonts w:hint="eastAsia" w:ascii="宋体" w:hAnsi="宋体" w:cs="宋体"/>
                <w:b/>
                <w:bCs w:val="0"/>
                <w:sz w:val="24"/>
                <w:lang w:val="en-US" w:eastAsia="zh-CN"/>
              </w:rPr>
              <w:t xml:space="preserve"> </w:t>
            </w:r>
          </w:p>
          <w:p w14:paraId="697FA641">
            <w:pPr>
              <w:keepNext w:val="0"/>
              <w:keepLines w:val="0"/>
              <w:pageBreakBefore w:val="0"/>
              <w:widowControl w:val="0"/>
              <w:tabs>
                <w:tab w:val="left" w:pos="518"/>
                <w:tab w:val="left" w:pos="145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ind w:right="-107" w:rightChars="-51"/>
              <w:jc w:val="right"/>
              <w:textAlignment w:val="auto"/>
              <w:rPr>
                <w:rFonts w:hint="eastAsia" w:ascii="宋体" w:hAnsi="宋体" w:eastAsia="宋体" w:cs="宋体"/>
                <w:bCs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b/>
                <w:bCs w:val="0"/>
                <w:sz w:val="24"/>
                <w:lang w:eastAsia="zh-CN"/>
              </w:rPr>
              <w:t>华东建筑设计研究院智慧设计研发所所长李彦鹏</w:t>
            </w:r>
          </w:p>
        </w:tc>
      </w:tr>
      <w:tr w14:paraId="2DD63D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478896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40" w:lineRule="exact"/>
              <w:rPr>
                <w:rFonts w:hint="eastAsia" w:ascii="宋体" w:hAnsi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bCs/>
                <w:kern w:val="0"/>
                <w:sz w:val="24"/>
              </w:rPr>
              <w:t>1</w:t>
            </w:r>
            <w:r>
              <w:rPr>
                <w:rFonts w:hint="eastAsia" w:ascii="宋体" w:hAnsi="宋体"/>
                <w:b/>
                <w:bCs/>
                <w:kern w:val="0"/>
                <w:sz w:val="24"/>
                <w:lang w:val="en-US" w:eastAsia="zh-CN"/>
              </w:rPr>
              <w:t>7</w:t>
            </w:r>
            <w:r>
              <w:rPr>
                <w:rFonts w:hint="eastAsia" w:ascii="宋体" w:hAnsi="宋体"/>
                <w:b/>
                <w:bCs/>
                <w:kern w:val="0"/>
                <w:sz w:val="24"/>
              </w:rPr>
              <w:t>:</w:t>
            </w:r>
            <w:r>
              <w:rPr>
                <w:rFonts w:hint="eastAsia" w:ascii="宋体" w:hAnsi="宋体"/>
                <w:b/>
                <w:bCs/>
                <w:kern w:val="0"/>
                <w:sz w:val="24"/>
                <w:lang w:val="en-US" w:eastAsia="zh-CN"/>
              </w:rPr>
              <w:t>2</w:t>
            </w:r>
            <w:r>
              <w:rPr>
                <w:rFonts w:hint="eastAsia" w:ascii="宋体" w:hAnsi="宋体"/>
                <w:b/>
                <w:bCs/>
                <w:kern w:val="0"/>
                <w:sz w:val="24"/>
              </w:rPr>
              <w:t>0-1</w:t>
            </w:r>
            <w:r>
              <w:rPr>
                <w:rFonts w:hint="eastAsia" w:ascii="宋体" w:hAnsi="宋体"/>
                <w:b/>
                <w:bCs/>
                <w:kern w:val="0"/>
                <w:sz w:val="24"/>
                <w:lang w:val="en-US" w:eastAsia="zh-CN"/>
              </w:rPr>
              <w:t>7</w:t>
            </w:r>
            <w:r>
              <w:rPr>
                <w:rFonts w:hint="eastAsia" w:ascii="宋体" w:hAnsi="宋体"/>
                <w:b/>
                <w:bCs/>
                <w:kern w:val="0"/>
                <w:sz w:val="24"/>
              </w:rPr>
              <w:t>:</w:t>
            </w:r>
            <w:r>
              <w:rPr>
                <w:rFonts w:hint="eastAsia" w:ascii="宋体" w:hAnsi="宋体"/>
                <w:b/>
                <w:bCs/>
                <w:kern w:val="0"/>
                <w:sz w:val="24"/>
                <w:lang w:val="en-US" w:eastAsia="zh-CN"/>
              </w:rPr>
              <w:t>5</w:t>
            </w:r>
            <w:r>
              <w:rPr>
                <w:rFonts w:hint="eastAsia" w:ascii="宋体" w:hAnsi="宋体"/>
                <w:b/>
                <w:bCs/>
                <w:kern w:val="0"/>
                <w:sz w:val="24"/>
              </w:rPr>
              <w:t>0</w:t>
            </w:r>
          </w:p>
        </w:tc>
        <w:tc>
          <w:tcPr>
            <w:tcW w:w="83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5F1DC63E">
            <w:pPr>
              <w:keepNext w:val="0"/>
              <w:keepLines w:val="0"/>
              <w:pageBreakBefore w:val="0"/>
              <w:widowControl w:val="0"/>
              <w:tabs>
                <w:tab w:val="left" w:pos="518"/>
                <w:tab w:val="left" w:pos="242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ind w:right="-107" w:rightChars="-51"/>
              <w:jc w:val="both"/>
              <w:textAlignment w:val="auto"/>
              <w:rPr>
                <w:rFonts w:hint="eastAsia" w:ascii="宋体" w:hAnsi="宋体" w:cs="宋体"/>
                <w:bCs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bCs/>
                <w:sz w:val="24"/>
                <w:lang w:eastAsia="zh-CN"/>
              </w:rPr>
              <w:t>智能建造赋能高铁建设：中铁五局在雄忻高铁的创新实践与标杆启示</w:t>
            </w:r>
            <w:r>
              <w:rPr>
                <w:rFonts w:hint="eastAsia" w:ascii="宋体" w:hAnsi="宋体" w:cs="宋体"/>
                <w:bCs/>
                <w:sz w:val="24"/>
                <w:lang w:eastAsia="zh-CN"/>
              </w:rPr>
              <w:tab/>
            </w:r>
            <w:r>
              <w:rPr>
                <w:rFonts w:hint="eastAsia" w:ascii="宋体" w:hAnsi="宋体" w:cs="宋体"/>
                <w:bCs/>
                <w:sz w:val="24"/>
                <w:lang w:eastAsia="zh-CN"/>
              </w:rPr>
              <w:tab/>
            </w:r>
            <w:r>
              <w:rPr>
                <w:rFonts w:hint="eastAsia" w:ascii="宋体" w:hAnsi="宋体" w:cs="宋体"/>
                <w:bCs/>
                <w:sz w:val="24"/>
                <w:lang w:val="en-US" w:eastAsia="zh-CN"/>
              </w:rPr>
              <w:t xml:space="preserve"> </w:t>
            </w:r>
          </w:p>
          <w:p w14:paraId="6043186A">
            <w:pPr>
              <w:keepNext w:val="0"/>
              <w:keepLines w:val="0"/>
              <w:pageBreakBefore w:val="0"/>
              <w:widowControl w:val="0"/>
              <w:tabs>
                <w:tab w:val="left" w:pos="518"/>
                <w:tab w:val="left" w:pos="242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ind w:right="-107" w:rightChars="-51"/>
              <w:jc w:val="right"/>
              <w:textAlignment w:val="auto"/>
              <w:rPr>
                <w:rFonts w:hint="eastAsia" w:ascii="宋体" w:hAnsi="宋体" w:eastAsia="宋体" w:cs="宋体"/>
                <w:bCs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b/>
                <w:bCs w:val="0"/>
                <w:sz w:val="24"/>
                <w:lang w:eastAsia="zh-CN"/>
              </w:rPr>
              <w:t>中铁五局集团有限公司设计研究院副院长励青</w:t>
            </w:r>
          </w:p>
        </w:tc>
      </w:tr>
      <w:tr w14:paraId="6028CA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3E7AA0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40" w:lineRule="exact"/>
              <w:rPr>
                <w:rFonts w:hint="eastAsia" w:ascii="宋体" w:hAnsi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bCs/>
                <w:kern w:val="0"/>
                <w:sz w:val="24"/>
              </w:rPr>
              <w:t>1</w:t>
            </w:r>
            <w:r>
              <w:rPr>
                <w:rFonts w:hint="eastAsia" w:ascii="宋体" w:hAnsi="宋体"/>
                <w:b/>
                <w:bCs/>
                <w:kern w:val="0"/>
                <w:sz w:val="24"/>
                <w:lang w:val="en-US" w:eastAsia="zh-CN"/>
              </w:rPr>
              <w:t>7</w:t>
            </w:r>
            <w:r>
              <w:rPr>
                <w:rFonts w:hint="eastAsia" w:ascii="宋体" w:hAnsi="宋体"/>
                <w:b/>
                <w:bCs/>
                <w:kern w:val="0"/>
                <w:sz w:val="24"/>
              </w:rPr>
              <w:t>:</w:t>
            </w:r>
            <w:r>
              <w:rPr>
                <w:rFonts w:hint="eastAsia" w:ascii="宋体" w:hAnsi="宋体"/>
                <w:b/>
                <w:bCs/>
                <w:kern w:val="0"/>
                <w:sz w:val="24"/>
                <w:lang w:val="en-US" w:eastAsia="zh-CN"/>
              </w:rPr>
              <w:t>5</w:t>
            </w:r>
            <w:r>
              <w:rPr>
                <w:rFonts w:hint="eastAsia" w:ascii="宋体" w:hAnsi="宋体"/>
                <w:b/>
                <w:bCs/>
                <w:kern w:val="0"/>
                <w:sz w:val="24"/>
              </w:rPr>
              <w:t>0-1</w:t>
            </w:r>
            <w:r>
              <w:rPr>
                <w:rFonts w:hint="eastAsia" w:ascii="宋体" w:hAnsi="宋体"/>
                <w:b/>
                <w:bCs/>
                <w:kern w:val="0"/>
                <w:sz w:val="24"/>
                <w:lang w:val="en-US" w:eastAsia="zh-CN"/>
              </w:rPr>
              <w:t>8</w:t>
            </w:r>
            <w:r>
              <w:rPr>
                <w:rFonts w:hint="eastAsia" w:ascii="宋体" w:hAnsi="宋体"/>
                <w:b/>
                <w:bCs/>
                <w:kern w:val="0"/>
                <w:sz w:val="24"/>
              </w:rPr>
              <w:t>:</w:t>
            </w:r>
            <w:r>
              <w:rPr>
                <w:rFonts w:hint="eastAsia" w:ascii="宋体" w:hAnsi="宋体"/>
                <w:b/>
                <w:bCs/>
                <w:kern w:val="0"/>
                <w:sz w:val="24"/>
                <w:lang w:val="en-US" w:eastAsia="zh-CN"/>
              </w:rPr>
              <w:t>20</w:t>
            </w:r>
          </w:p>
        </w:tc>
        <w:tc>
          <w:tcPr>
            <w:tcW w:w="83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226EFF03">
            <w:pPr>
              <w:keepNext w:val="0"/>
              <w:keepLines w:val="0"/>
              <w:pageBreakBefore w:val="0"/>
              <w:widowControl w:val="0"/>
              <w:tabs>
                <w:tab w:val="left" w:pos="518"/>
                <w:tab w:val="left" w:pos="242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ind w:right="-107" w:rightChars="-51"/>
              <w:jc w:val="both"/>
              <w:textAlignment w:val="auto"/>
              <w:rPr>
                <w:rFonts w:hint="eastAsia" w:ascii="宋体" w:hAnsi="宋体" w:cs="宋体"/>
                <w:bCs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bCs/>
                <w:sz w:val="24"/>
                <w:lang w:eastAsia="zh-CN"/>
              </w:rPr>
              <w:t>多平台无人遥感系统协同感知技术与应用</w:t>
            </w:r>
            <w:r>
              <w:rPr>
                <w:rFonts w:hint="eastAsia" w:ascii="宋体" w:hAnsi="宋体" w:cs="宋体"/>
                <w:bCs/>
                <w:sz w:val="24"/>
                <w:lang w:eastAsia="zh-CN"/>
              </w:rPr>
              <w:tab/>
            </w:r>
            <w:r>
              <w:rPr>
                <w:rFonts w:hint="eastAsia" w:ascii="宋体" w:hAnsi="宋体" w:cs="宋体"/>
                <w:bCs/>
                <w:sz w:val="24"/>
                <w:lang w:eastAsia="zh-CN"/>
              </w:rPr>
              <w:tab/>
            </w:r>
            <w:r>
              <w:rPr>
                <w:rFonts w:hint="eastAsia" w:ascii="宋体" w:hAnsi="宋体" w:cs="宋体"/>
                <w:bCs/>
                <w:sz w:val="24"/>
                <w:lang w:val="en-US" w:eastAsia="zh-CN"/>
              </w:rPr>
              <w:t xml:space="preserve"> </w:t>
            </w:r>
          </w:p>
          <w:p w14:paraId="0DF2D75A">
            <w:pPr>
              <w:keepNext w:val="0"/>
              <w:keepLines w:val="0"/>
              <w:pageBreakBefore w:val="0"/>
              <w:widowControl w:val="0"/>
              <w:tabs>
                <w:tab w:val="left" w:pos="518"/>
                <w:tab w:val="left" w:pos="242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ind w:right="-107" w:rightChars="-51"/>
              <w:jc w:val="right"/>
              <w:textAlignment w:val="auto"/>
              <w:rPr>
                <w:rFonts w:hint="eastAsia" w:ascii="宋体" w:hAnsi="宋体" w:eastAsia="宋体" w:cs="宋体"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b/>
                <w:bCs w:val="0"/>
                <w:sz w:val="24"/>
                <w:lang w:eastAsia="zh-CN"/>
              </w:rPr>
              <w:t>中水珠江规划勘测设计有限公司高级工程师、副所长赵薛强</w:t>
            </w:r>
          </w:p>
        </w:tc>
      </w:tr>
      <w:tr w14:paraId="4B2195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92D050"/>
            <w:vAlign w:val="center"/>
          </w:tcPr>
          <w:p w14:paraId="21520F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40" w:lineRule="exact"/>
              <w:jc w:val="center"/>
              <w:rPr>
                <w:rFonts w:hint="eastAsia" w:ascii="宋体" w:hAnsi="宋体" w:eastAsia="宋体"/>
                <w:b/>
                <w:sz w:val="24"/>
                <w:lang w:eastAsia="zh-CN"/>
              </w:rPr>
            </w:pPr>
            <w:r>
              <w:rPr>
                <w:rFonts w:hint="eastAsia" w:ascii="宋体" w:hAnsi="宋体"/>
                <w:b/>
                <w:sz w:val="24"/>
                <w:lang w:val="en-US" w:eastAsia="zh-CN"/>
              </w:rPr>
              <w:t>24</w:t>
            </w:r>
            <w:r>
              <w:rPr>
                <w:rFonts w:hint="eastAsia" w:ascii="宋体" w:hAnsi="宋体"/>
                <w:b/>
                <w:sz w:val="24"/>
              </w:rPr>
              <w:t>日</w:t>
            </w:r>
            <w:r>
              <w:rPr>
                <w:rFonts w:hint="eastAsia" w:ascii="宋体" w:hAnsi="宋体"/>
                <w:b/>
                <w:sz w:val="24"/>
                <w:lang w:eastAsia="zh-CN"/>
              </w:rPr>
              <w:t>上午</w:t>
            </w:r>
          </w:p>
        </w:tc>
        <w:tc>
          <w:tcPr>
            <w:tcW w:w="83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92D050"/>
            <w:vAlign w:val="center"/>
          </w:tcPr>
          <w:p w14:paraId="4E0E01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40" w:lineRule="exact"/>
              <w:rPr>
                <w:rFonts w:hint="eastAsia" w:ascii="宋体" w:hAnsi="宋体" w:eastAsia="宋体"/>
                <w:b/>
                <w:sz w:val="24"/>
                <w:lang w:eastAsia="zh-CN"/>
              </w:rPr>
            </w:pPr>
            <w:r>
              <w:rPr>
                <w:rFonts w:hint="eastAsia" w:ascii="宋体" w:hAnsi="宋体"/>
                <w:b/>
                <w:sz w:val="24"/>
                <w:lang w:eastAsia="zh-CN"/>
              </w:rPr>
              <w:t>现场</w:t>
            </w:r>
            <w:r>
              <w:rPr>
                <w:rFonts w:hint="eastAsia" w:ascii="宋体" w:hAnsi="宋体"/>
                <w:b/>
                <w:sz w:val="24"/>
              </w:rPr>
              <w:t>观摩：厦门市五通金融商务区安置房（B09地块项目）</w:t>
            </w:r>
            <w:r>
              <w:rPr>
                <w:rFonts w:hint="eastAsia" w:ascii="宋体" w:hAnsi="宋体" w:cs="宋体"/>
                <w:b/>
                <w:sz w:val="24"/>
                <w:lang w:val="en-US" w:eastAsia="zh-CN"/>
              </w:rPr>
              <w:t xml:space="preserve"> </w:t>
            </w:r>
          </w:p>
        </w:tc>
      </w:tr>
      <w:tr w14:paraId="783025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00764C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40" w:lineRule="exact"/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bCs/>
                <w:sz w:val="24"/>
                <w:lang w:val="en-US" w:eastAsia="zh-CN"/>
              </w:rPr>
              <w:t>8</w:t>
            </w:r>
            <w:r>
              <w:rPr>
                <w:rFonts w:hint="eastAsia" w:ascii="宋体" w:hAnsi="宋体"/>
                <w:b/>
                <w:bCs/>
                <w:kern w:val="0"/>
                <w:sz w:val="24"/>
              </w:rPr>
              <w:t>:</w:t>
            </w:r>
            <w:r>
              <w:rPr>
                <w:rFonts w:hint="eastAsia" w:ascii="宋体" w:hAnsi="宋体"/>
                <w:b/>
                <w:bCs/>
                <w:sz w:val="24"/>
                <w:lang w:val="en-US" w:eastAsia="zh-CN"/>
              </w:rPr>
              <w:t>5</w:t>
            </w:r>
            <w:r>
              <w:rPr>
                <w:rFonts w:hint="eastAsia" w:ascii="宋体" w:hAnsi="宋体"/>
                <w:b/>
                <w:bCs/>
                <w:sz w:val="24"/>
              </w:rPr>
              <w:t>0</w:t>
            </w:r>
            <w:r>
              <w:rPr>
                <w:rFonts w:hint="eastAsia" w:ascii="宋体" w:hAnsi="宋体"/>
                <w:b/>
                <w:bCs/>
                <w:sz w:val="24"/>
                <w:lang w:val="en-US" w:eastAsia="zh-CN"/>
              </w:rPr>
              <w:t>-</w:t>
            </w:r>
            <w:r>
              <w:rPr>
                <w:rFonts w:hint="eastAsia" w:ascii="宋体" w:hAnsi="宋体"/>
                <w:b/>
                <w:bCs/>
                <w:kern w:val="0"/>
                <w:sz w:val="24"/>
                <w:lang w:val="en-US" w:eastAsia="zh-CN"/>
              </w:rPr>
              <w:t>9:00</w:t>
            </w:r>
          </w:p>
        </w:tc>
        <w:tc>
          <w:tcPr>
            <w:tcW w:w="83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46FE1BC7">
            <w:pPr>
              <w:keepNext w:val="0"/>
              <w:keepLines w:val="0"/>
              <w:pageBreakBefore w:val="0"/>
              <w:widowControl w:val="0"/>
              <w:tabs>
                <w:tab w:val="left" w:pos="412"/>
                <w:tab w:val="left" w:pos="637"/>
              </w:tabs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40" w:lineRule="exact"/>
              <w:ind w:right="-107" w:rightChars="-51"/>
              <w:jc w:val="left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酒店门口集合、乘车</w:t>
            </w:r>
          </w:p>
        </w:tc>
      </w:tr>
      <w:tr w14:paraId="03CEB1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218979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40" w:lineRule="exact"/>
              <w:jc w:val="center"/>
              <w:rPr>
                <w:rFonts w:hint="eastAsia" w:ascii="宋体" w:hAnsi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bCs/>
                <w:kern w:val="0"/>
                <w:sz w:val="24"/>
                <w:lang w:val="en-US" w:eastAsia="zh-CN"/>
              </w:rPr>
              <w:t>9</w:t>
            </w:r>
            <w:r>
              <w:rPr>
                <w:rFonts w:hint="eastAsia" w:ascii="宋体" w:hAnsi="宋体"/>
                <w:b/>
                <w:bCs/>
                <w:kern w:val="0"/>
                <w:sz w:val="24"/>
              </w:rPr>
              <w:t>:</w:t>
            </w:r>
            <w:r>
              <w:rPr>
                <w:rFonts w:hint="eastAsia" w:ascii="宋体" w:hAnsi="宋体"/>
                <w:b/>
                <w:bCs/>
                <w:kern w:val="0"/>
                <w:sz w:val="24"/>
                <w:lang w:val="en-US" w:eastAsia="zh-CN"/>
              </w:rPr>
              <w:t>3</w:t>
            </w:r>
            <w:r>
              <w:rPr>
                <w:rFonts w:hint="eastAsia" w:ascii="宋体" w:hAnsi="宋体"/>
                <w:b/>
                <w:bCs/>
                <w:kern w:val="0"/>
                <w:sz w:val="24"/>
              </w:rPr>
              <w:t>0-1</w:t>
            </w:r>
            <w:r>
              <w:rPr>
                <w:rFonts w:hint="eastAsia" w:ascii="宋体" w:hAnsi="宋体"/>
                <w:b/>
                <w:bCs/>
                <w:kern w:val="0"/>
                <w:sz w:val="24"/>
                <w:lang w:val="en-US" w:eastAsia="zh-CN"/>
              </w:rPr>
              <w:t>0:3</w:t>
            </w:r>
            <w:r>
              <w:rPr>
                <w:rFonts w:hint="eastAsia" w:ascii="宋体" w:hAnsi="宋体"/>
                <w:b/>
                <w:bCs/>
                <w:kern w:val="0"/>
                <w:sz w:val="24"/>
              </w:rPr>
              <w:t>0</w:t>
            </w:r>
          </w:p>
          <w:p w14:paraId="626ECE20">
            <w:pPr>
              <w:pStyle w:val="2"/>
              <w:ind w:left="0" w:leftChars="0" w:firstLine="0" w:firstLineChars="0"/>
              <w:jc w:val="center"/>
              <w:rPr>
                <w:rFonts w:hint="eastAsia" w:eastAsia="宋体"/>
                <w:lang w:eastAsia="zh-CN"/>
              </w:rPr>
            </w:pPr>
          </w:p>
        </w:tc>
        <w:tc>
          <w:tcPr>
            <w:tcW w:w="83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7E2A0BC0">
            <w:pPr>
              <w:keepNext w:val="0"/>
              <w:keepLines w:val="0"/>
              <w:pageBreakBefore w:val="0"/>
              <w:widowControl w:val="0"/>
              <w:tabs>
                <w:tab w:val="left" w:pos="518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right="-107" w:rightChars="-51"/>
              <w:jc w:val="center"/>
              <w:textAlignment w:val="auto"/>
              <w:rPr>
                <w:rFonts w:hint="eastAsia" w:ascii="宋体" w:hAnsi="宋体" w:eastAsia="宋体" w:cs="宋体"/>
                <w:b/>
                <w:bCs w:val="0"/>
                <w:sz w:val="24"/>
              </w:rPr>
            </w:pPr>
            <w:r>
              <w:rPr>
                <w:rFonts w:hint="eastAsia" w:ascii="宋体" w:hAnsi="宋体"/>
                <w:b/>
                <w:bCs/>
                <w:kern w:val="0"/>
                <w:sz w:val="24"/>
                <w:lang w:eastAsia="zh-CN"/>
              </w:rPr>
              <w:t>项目现场观摩</w:t>
            </w:r>
          </w:p>
          <w:p w14:paraId="79AFFB06">
            <w:pPr>
              <w:keepNext w:val="0"/>
              <w:keepLines w:val="0"/>
              <w:pageBreakBefore w:val="0"/>
              <w:widowControl w:val="0"/>
              <w:tabs>
                <w:tab w:val="left" w:pos="518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right="-107" w:rightChars="-51" w:firstLine="482" w:firstLineChars="200"/>
              <w:jc w:val="left"/>
              <w:textAlignment w:val="auto"/>
              <w:rPr>
                <w:rFonts w:hint="eastAsia" w:ascii="宋体" w:hAnsi="宋体" w:eastAsia="宋体" w:cs="宋体"/>
                <w:b w:val="0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/>
                <w:bCs w:val="0"/>
                <w:sz w:val="24"/>
              </w:rPr>
              <w:t>项目概况：</w:t>
            </w:r>
            <w:r>
              <w:rPr>
                <w:rFonts w:hint="eastAsia" w:ascii="宋体" w:hAnsi="宋体" w:eastAsia="宋体" w:cs="宋体"/>
                <w:b w:val="0"/>
                <w:bCs/>
                <w:sz w:val="24"/>
              </w:rPr>
              <w:t>项目位于五通金融商务片区，仙岳路与环岛干道交叉口东南侧，用地面积约2.97万平方米，总建筑面积约11.037万平方米，安置面积6.22万平方米，安置房源639套，总投资约5.02亿元，用地性质二类居住用地，建设内容为安置房和相关配套。共有5栋28-31层高层住宅楼及一栋4层幼儿园。</w:t>
            </w:r>
          </w:p>
          <w:p w14:paraId="290B21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firstLine="482" w:firstLineChars="200"/>
              <w:jc w:val="both"/>
              <w:textAlignment w:val="auto"/>
              <w:rPr>
                <w:rFonts w:hint="eastAsia"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/>
                <w:bCs w:val="0"/>
                <w:sz w:val="24"/>
              </w:rPr>
              <w:t>应用概况：</w:t>
            </w:r>
            <w:r>
              <w:rPr>
                <w:rFonts w:hint="eastAsia" w:ascii="宋体" w:hAnsi="宋体" w:eastAsia="宋体" w:cs="宋体"/>
                <w:b w:val="0"/>
                <w:bCs/>
                <w:sz w:val="24"/>
              </w:rPr>
              <w:t>项目使用云端智造工厂，包含支撑立柱系统、钢平台桁架系统、挂架系统、智能控制系统、辅助作业系统以及索驱式机器人。六大系统辅助施工作业，在“系统代脑、机器代工、工厂代现场”建造模式指引下，推动“数字化、工业化、绿色化、智能化”融合、协同发展，开启智能建造新篇章</w:t>
            </w:r>
            <w:r>
              <w:rPr>
                <w:rFonts w:hint="eastAsia" w:ascii="宋体" w:hAnsi="宋体" w:eastAsia="宋体" w:cs="宋体"/>
                <w:b/>
                <w:bCs w:val="0"/>
                <w:sz w:val="24"/>
              </w:rPr>
              <w:t>。</w:t>
            </w:r>
          </w:p>
        </w:tc>
      </w:tr>
      <w:tr w14:paraId="334999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101FB3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40" w:lineRule="exact"/>
              <w:jc w:val="center"/>
              <w:rPr>
                <w:rFonts w:hint="eastAsia" w:ascii="宋体" w:hAnsi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bCs/>
                <w:kern w:val="0"/>
                <w:sz w:val="24"/>
                <w:lang w:val="en-US" w:eastAsia="zh-CN"/>
              </w:rPr>
              <w:t>10</w:t>
            </w:r>
            <w:r>
              <w:rPr>
                <w:rFonts w:hint="eastAsia" w:ascii="宋体" w:hAnsi="宋体"/>
                <w:b/>
                <w:bCs/>
                <w:kern w:val="0"/>
                <w:sz w:val="24"/>
              </w:rPr>
              <w:t>:</w:t>
            </w:r>
            <w:r>
              <w:rPr>
                <w:rFonts w:hint="eastAsia" w:ascii="宋体" w:hAnsi="宋体"/>
                <w:b/>
                <w:bCs/>
                <w:kern w:val="0"/>
                <w:sz w:val="24"/>
                <w:lang w:val="en-US" w:eastAsia="zh-CN"/>
              </w:rPr>
              <w:t>3</w:t>
            </w:r>
            <w:r>
              <w:rPr>
                <w:rFonts w:hint="eastAsia" w:ascii="宋体" w:hAnsi="宋体"/>
                <w:b/>
                <w:bCs/>
                <w:kern w:val="0"/>
                <w:sz w:val="24"/>
              </w:rPr>
              <w:t>0-1</w:t>
            </w:r>
            <w:r>
              <w:rPr>
                <w:rFonts w:hint="eastAsia" w:ascii="宋体" w:hAnsi="宋体"/>
                <w:b/>
                <w:bCs/>
                <w:kern w:val="0"/>
                <w:sz w:val="24"/>
                <w:lang w:val="en-US" w:eastAsia="zh-CN"/>
              </w:rPr>
              <w:t>0:4</w:t>
            </w:r>
            <w:r>
              <w:rPr>
                <w:rFonts w:hint="eastAsia" w:ascii="宋体" w:hAnsi="宋体"/>
                <w:b/>
                <w:bCs/>
                <w:kern w:val="0"/>
                <w:sz w:val="24"/>
              </w:rPr>
              <w:t>0</w:t>
            </w:r>
          </w:p>
        </w:tc>
        <w:tc>
          <w:tcPr>
            <w:tcW w:w="83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42BA0961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40" w:lineRule="exact"/>
              <w:ind w:firstLine="0"/>
              <w:rPr>
                <w:rFonts w:hint="eastAsia" w:ascii="宋体" w:hAnsi="宋体"/>
                <w:b/>
                <w:lang w:eastAsia="zh-CN"/>
              </w:rPr>
            </w:pPr>
            <w:r>
              <w:rPr>
                <w:rFonts w:hint="eastAsia" w:ascii="宋体" w:hAnsi="宋体"/>
                <w:b/>
                <w:lang w:eastAsia="zh-CN"/>
              </w:rPr>
              <w:t>乘车、</w:t>
            </w:r>
            <w:r>
              <w:rPr>
                <w:rFonts w:hint="eastAsia" w:ascii="宋体" w:hAnsi="宋体"/>
                <w:b/>
              </w:rPr>
              <w:t>返</w:t>
            </w:r>
            <w:r>
              <w:rPr>
                <w:rFonts w:hint="eastAsia" w:ascii="宋体" w:hAnsi="宋体"/>
                <w:b/>
                <w:lang w:eastAsia="zh-CN"/>
              </w:rPr>
              <w:t>回酒店</w:t>
            </w:r>
          </w:p>
        </w:tc>
      </w:tr>
      <w:tr w14:paraId="7A931F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7295D6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40" w:lineRule="exact"/>
              <w:jc w:val="center"/>
              <w:rPr>
                <w:rFonts w:hint="eastAsia" w:ascii="宋体" w:hAnsi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bCs/>
                <w:kern w:val="0"/>
                <w:sz w:val="24"/>
              </w:rPr>
              <w:t>1</w:t>
            </w:r>
            <w:r>
              <w:rPr>
                <w:rFonts w:hint="eastAsia" w:ascii="宋体" w:hAnsi="宋体"/>
                <w:b/>
                <w:bCs/>
                <w:kern w:val="0"/>
                <w:sz w:val="24"/>
                <w:lang w:val="en-US" w:eastAsia="zh-CN"/>
              </w:rPr>
              <w:t>1:3</w:t>
            </w:r>
            <w:r>
              <w:rPr>
                <w:rFonts w:hint="eastAsia" w:ascii="宋体" w:hAnsi="宋体"/>
                <w:b/>
                <w:bCs/>
                <w:kern w:val="0"/>
                <w:sz w:val="24"/>
              </w:rPr>
              <w:t>0</w:t>
            </w:r>
          </w:p>
        </w:tc>
        <w:tc>
          <w:tcPr>
            <w:tcW w:w="83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2638F2DD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40" w:lineRule="exact"/>
              <w:ind w:firstLine="0"/>
              <w:rPr>
                <w:rFonts w:hint="eastAsia" w:ascii="宋体" w:hAnsi="宋体" w:eastAsia="宋体"/>
                <w:bCs/>
                <w:kern w:val="2"/>
                <w:szCs w:val="24"/>
                <w:lang w:eastAsia="zh-CN"/>
              </w:rPr>
            </w:pPr>
            <w:r>
              <w:rPr>
                <w:rFonts w:hint="eastAsia" w:ascii="宋体" w:hAnsi="宋体"/>
                <w:b/>
                <w:bCs w:val="0"/>
                <w:kern w:val="2"/>
                <w:szCs w:val="24"/>
                <w:lang w:eastAsia="zh-CN"/>
              </w:rPr>
              <w:t>午餐、会议结束</w:t>
            </w:r>
          </w:p>
        </w:tc>
      </w:tr>
    </w:tbl>
    <w:p w14:paraId="424B9B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textAlignment w:val="auto"/>
        <w:rPr>
          <w:rFonts w:hint="eastAsia" w:ascii="宋体" w:hAnsi="宋体" w:cs="宋体"/>
          <w:szCs w:val="24"/>
        </w:rPr>
      </w:pPr>
      <w:r>
        <w:rPr>
          <w:rFonts w:hint="eastAsia"/>
          <w:b/>
          <w:bCs w:val="0"/>
          <w:sz w:val="24"/>
        </w:rPr>
        <w:t>（注：会务组保留对以上日程的适当调整，以实际召开为准。）</w:t>
      </w:r>
    </w:p>
    <w:p w14:paraId="2432058F">
      <w:pPr>
        <w:keepNext w:val="0"/>
        <w:keepLines w:val="0"/>
        <w:pageBreakBefore w:val="0"/>
        <w:tabs>
          <w:tab w:val="left" w:pos="501"/>
          <w:tab w:val="left" w:pos="741"/>
          <w:tab w:val="left" w:pos="5100"/>
          <w:tab w:val="left" w:pos="5400"/>
        </w:tabs>
        <w:wordWrap/>
        <w:topLinePunct w:val="0"/>
        <w:autoSpaceDE/>
        <w:autoSpaceDN/>
        <w:bidi w:val="0"/>
        <w:adjustRightInd/>
        <w:snapToGrid w:val="0"/>
        <w:spacing w:line="480" w:lineRule="exact"/>
        <w:ind w:firstLine="280" w:firstLineChars="100"/>
        <w:rPr>
          <w:rFonts w:hint="eastAsia" w:ascii="宋体" w:hAnsi="宋体" w:eastAsia="宋体" w:cs="Times New Roman"/>
          <w:color w:val="auto"/>
          <w:sz w:val="28"/>
          <w:szCs w:val="28"/>
        </w:rPr>
      </w:pPr>
      <w:r>
        <w:rPr>
          <w:rFonts w:hint="eastAsia" w:ascii="宋体" w:hAnsi="宋体" w:eastAsia="宋体" w:cs="Times New Roman"/>
          <w:color w:val="auto"/>
          <w:sz w:val="28"/>
          <w:szCs w:val="28"/>
          <w:lang w:eastAsia="zh-CN"/>
        </w:rPr>
        <w:t>联系人：</w:t>
      </w:r>
      <w:r>
        <w:rPr>
          <w:rFonts w:hint="eastAsia" w:ascii="宋体" w:hAnsi="宋体" w:eastAsia="宋体" w:cs="Times New Roman"/>
          <w:color w:val="auto"/>
          <w:sz w:val="28"/>
          <w:szCs w:val="28"/>
        </w:rPr>
        <w:t xml:space="preserve">冯 </w:t>
      </w:r>
      <w:r>
        <w:rPr>
          <w:rFonts w:hint="eastAsia" w:ascii="宋体" w:hAnsi="宋体" w:eastAsia="宋体" w:cs="Times New Roman"/>
          <w:color w:val="auto"/>
          <w:sz w:val="28"/>
          <w:szCs w:val="28"/>
          <w:lang w:val="en-US" w:eastAsia="zh-CN"/>
        </w:rPr>
        <w:t xml:space="preserve"> </w:t>
      </w:r>
      <w:r>
        <w:rPr>
          <w:rFonts w:hint="eastAsia" w:ascii="宋体" w:hAnsi="宋体" w:eastAsia="宋体" w:cs="Times New Roman"/>
          <w:color w:val="auto"/>
          <w:sz w:val="28"/>
          <w:szCs w:val="28"/>
        </w:rPr>
        <w:t xml:space="preserve">涛（18601196055）  </w:t>
      </w:r>
      <w:r>
        <w:rPr>
          <w:rFonts w:hint="eastAsia" w:ascii="宋体" w:hAnsi="宋体" w:eastAsia="宋体" w:cs="Times New Roman"/>
          <w:color w:val="auto"/>
          <w:sz w:val="28"/>
          <w:szCs w:val="28"/>
          <w:lang w:val="en-US" w:eastAsia="zh-CN"/>
        </w:rPr>
        <w:t xml:space="preserve">    </w:t>
      </w:r>
      <w:r>
        <w:rPr>
          <w:rFonts w:hint="eastAsia" w:ascii="宋体" w:hAnsi="宋体" w:eastAsia="宋体" w:cs="Times New Roman"/>
          <w:color w:val="auto"/>
          <w:sz w:val="28"/>
          <w:szCs w:val="28"/>
        </w:rPr>
        <w:t xml:space="preserve">咨询微信号：f100835    </w:t>
      </w:r>
    </w:p>
    <w:p w14:paraId="49AC6300">
      <w:pPr>
        <w:keepNext w:val="0"/>
        <w:keepLines w:val="0"/>
        <w:pageBreakBefore w:val="0"/>
        <w:tabs>
          <w:tab w:val="left" w:pos="501"/>
          <w:tab w:val="left" w:pos="741"/>
          <w:tab w:val="left" w:pos="5100"/>
          <w:tab w:val="left" w:pos="5400"/>
        </w:tabs>
        <w:wordWrap/>
        <w:topLinePunct w:val="0"/>
        <w:autoSpaceDE/>
        <w:autoSpaceDN/>
        <w:bidi w:val="0"/>
        <w:adjustRightInd/>
        <w:snapToGrid w:val="0"/>
        <w:spacing w:line="480" w:lineRule="exact"/>
        <w:ind w:firstLine="280" w:firstLineChars="100"/>
        <w:rPr>
          <w:rFonts w:hint="eastAsia"/>
          <w:lang w:val="en-GB" w:eastAsia="zh-CN"/>
        </w:rPr>
      </w:pPr>
      <w:r>
        <w:rPr>
          <w:rFonts w:hint="eastAsia" w:ascii="宋体" w:hAnsi="宋体" w:eastAsia="宋体" w:cs="Times New Roman"/>
          <w:color w:val="auto"/>
          <w:sz w:val="28"/>
          <w:szCs w:val="28"/>
          <w:lang w:val="en-GB" w:eastAsia="zh-CN"/>
        </w:rPr>
        <w:t>报名邮箱：</w:t>
      </w:r>
      <w:r>
        <w:rPr>
          <w:rFonts w:hint="eastAsia" w:ascii="宋体" w:hAnsi="宋体" w:eastAsia="宋体" w:cs="Times New Roman"/>
          <w:color w:val="auto"/>
          <w:sz w:val="28"/>
          <w:szCs w:val="28"/>
          <w:u w:val="none"/>
          <w:lang w:val="en-GB" w:eastAsia="zh-CN"/>
        </w:rPr>
        <w:t>874332381@qq.com</w:t>
      </w:r>
    </w:p>
    <w:p w14:paraId="7272349C"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both"/>
        <w:rPr>
          <w:rFonts w:hint="default" w:ascii="Calibri" w:hAnsi="Calibri" w:eastAsia="宋体" w:cs="Times New Roman"/>
          <w:kern w:val="2"/>
          <w:sz w:val="21"/>
          <w:szCs w:val="22"/>
          <w:lang w:val="en-US" w:eastAsia="zh-CN" w:bidi="ar"/>
        </w:rPr>
      </w:pPr>
      <w:r>
        <w:rPr>
          <w:rFonts w:hint="eastAsia"/>
          <w:lang w:val="en-US" w:eastAsia="zh-CN"/>
        </w:rPr>
        <w:t xml:space="preserve">       </w:t>
      </w:r>
      <w:r>
        <w:drawing>
          <wp:inline distT="0" distB="0" distL="114300" distR="114300">
            <wp:extent cx="1437640" cy="1333500"/>
            <wp:effectExtent l="0" t="0" r="1016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437640" cy="1333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lang w:val="en-US" w:eastAsia="zh-CN"/>
        </w:rPr>
        <w:t xml:space="preserve">                  </w:t>
      </w:r>
      <w:r>
        <w:rPr>
          <w:rFonts w:hint="eastAsia" w:ascii="Calibri" w:hAnsi="Calibri" w:cs="Times New Roman"/>
          <w:kern w:val="2"/>
          <w:sz w:val="21"/>
          <w:szCs w:val="22"/>
          <w:lang w:val="en-US" w:eastAsia="zh-CN" w:bidi="ar"/>
        </w:rPr>
        <w:t xml:space="preserve"> </w:t>
      </w:r>
      <w:r>
        <w:rPr>
          <w:rFonts w:hint="eastAsia"/>
          <w:lang w:val="en-US" w:eastAsia="zh-CN"/>
        </w:rPr>
        <w:t xml:space="preserve"> </w:t>
      </w:r>
      <w:r>
        <w:rPr>
          <w:rFonts w:hint="default" w:ascii="Calibri" w:hAnsi="Calibri" w:eastAsia="宋体" w:cs="Times New Roman"/>
          <w:kern w:val="2"/>
          <w:sz w:val="21"/>
          <w:szCs w:val="22"/>
          <w:lang w:val="en-US" w:eastAsia="zh-CN" w:bidi="ar"/>
        </w:rPr>
        <w:drawing>
          <wp:inline distT="0" distB="0" distL="114300" distR="114300">
            <wp:extent cx="1430655" cy="1312545"/>
            <wp:effectExtent l="0" t="0" r="17145" b="1905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430655" cy="1312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6FC3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textAlignment w:val="auto"/>
        <w:rPr>
          <w:rFonts w:hint="default" w:ascii="宋体" w:hAnsi="宋体" w:eastAsia="宋体" w:cs="Times New Roman"/>
          <w:color w:val="auto"/>
          <w:sz w:val="28"/>
          <w:szCs w:val="28"/>
          <w:lang w:val="en-US" w:eastAsia="zh-CN"/>
        </w:rPr>
      </w:pPr>
      <w:r>
        <w:rPr>
          <w:rFonts w:hint="eastAsia" w:ascii="Calibri" w:hAnsi="Calibri" w:cs="Times New Roman"/>
          <w:kern w:val="2"/>
          <w:sz w:val="21"/>
          <w:szCs w:val="22"/>
          <w:lang w:val="en-US" w:eastAsia="zh-CN" w:bidi="ar"/>
        </w:rPr>
        <w:t xml:space="preserve">   </w:t>
      </w:r>
      <w:r>
        <w:rPr>
          <w:rFonts w:hint="eastAsia" w:ascii="Calibri" w:hAnsi="Calibri" w:cs="Times New Roman"/>
          <w:kern w:val="2"/>
          <w:sz w:val="28"/>
          <w:szCs w:val="28"/>
          <w:lang w:val="en-US" w:eastAsia="zh-CN" w:bidi="ar"/>
        </w:rPr>
        <w:t xml:space="preserve">   </w:t>
      </w:r>
      <w:r>
        <w:rPr>
          <w:rFonts w:hint="eastAsia" w:ascii="宋体" w:hAnsi="宋体" w:eastAsia="宋体" w:cs="Times New Roman"/>
          <w:color w:val="auto"/>
          <w:sz w:val="28"/>
          <w:szCs w:val="28"/>
          <w:lang w:val="en-US" w:eastAsia="zh-CN"/>
        </w:rPr>
        <w:t xml:space="preserve"> （冯 涛微信号）          </w:t>
      </w:r>
      <w:r>
        <w:rPr>
          <w:rFonts w:hint="eastAsia" w:ascii="宋体" w:hAnsi="宋体" w:cs="Times New Roman"/>
          <w:color w:val="auto"/>
          <w:sz w:val="28"/>
          <w:szCs w:val="28"/>
          <w:lang w:val="en-US" w:eastAsia="zh-CN"/>
        </w:rPr>
        <w:t xml:space="preserve">  </w:t>
      </w:r>
      <w:r>
        <w:rPr>
          <w:rFonts w:hint="eastAsia" w:ascii="宋体" w:hAnsi="宋体" w:eastAsia="宋体" w:cs="Times New Roman"/>
          <w:color w:val="auto"/>
          <w:sz w:val="28"/>
          <w:szCs w:val="28"/>
          <w:lang w:val="en-US" w:eastAsia="zh-CN"/>
        </w:rPr>
        <w:t xml:space="preserve">  （智慧建造网公众号）</w:t>
      </w:r>
    </w:p>
    <w:p w14:paraId="26F77E40"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both"/>
        <w:rPr>
          <w:rFonts w:hint="eastAsia" w:ascii="宋体" w:hAnsi="宋体" w:cs="宋体"/>
          <w:b w:val="0"/>
          <w:bCs w:val="0"/>
          <w:sz w:val="24"/>
          <w:szCs w:val="24"/>
          <w:lang w:val="en-US" w:eastAsia="zh-CN"/>
        </w:rPr>
      </w:pPr>
      <w:r>
        <w:rPr>
          <w:rFonts w:hint="eastAsia" w:ascii="Calibri" w:hAnsi="Calibri" w:cs="Times New Roman"/>
          <w:kern w:val="2"/>
          <w:sz w:val="21"/>
          <w:szCs w:val="22"/>
          <w:lang w:val="en-US" w:eastAsia="zh-CN" w:bidi="ar"/>
        </w:rPr>
        <w:t xml:space="preserve">           </w:t>
      </w:r>
      <w:r>
        <w:rPr>
          <w:rFonts w:hint="eastAsia"/>
          <w:lang w:val="en-US" w:eastAsia="zh-CN"/>
        </w:rPr>
        <w:t xml:space="preserve">          </w:t>
      </w:r>
      <w:r>
        <w:rPr>
          <w:rFonts w:hint="eastAsia" w:ascii="宋体" w:hAnsi="宋体" w:cs="宋体"/>
          <w:b w:val="0"/>
          <w:bCs w:val="0"/>
          <w:sz w:val="24"/>
          <w:szCs w:val="24"/>
          <w:lang w:val="en-US" w:eastAsia="zh-CN"/>
        </w:rPr>
        <w:t xml:space="preserve">      </w:t>
      </w:r>
    </w:p>
    <w:p w14:paraId="10E1E44C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center"/>
        <w:textAlignment w:val="auto"/>
        <w:rPr>
          <w:rFonts w:hint="eastAsia" w:ascii="微软雅黑" w:hAnsi="微软雅黑" w:eastAsia="微软雅黑" w:cs="微软雅黑"/>
          <w:b/>
          <w:bCs w:val="0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</w:p>
    <w:p w14:paraId="6D5E56F5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center"/>
        <w:textAlignment w:val="auto"/>
        <w:rPr>
          <w:rFonts w:hint="eastAsia" w:ascii="微软雅黑" w:hAnsi="微软雅黑" w:eastAsia="微软雅黑" w:cs="微软雅黑"/>
          <w:b/>
          <w:bCs w:val="0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微软雅黑" w:hAnsi="微软雅黑" w:eastAsia="微软雅黑" w:cs="微软雅黑"/>
          <w:b/>
          <w:bCs w:val="0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第</w:t>
      </w:r>
      <w:r>
        <w:rPr>
          <w:rFonts w:hint="eastAsia" w:ascii="微软雅黑" w:hAnsi="微软雅黑" w:eastAsia="微软雅黑" w:cs="微软雅黑"/>
          <w:b/>
          <w:bCs w:val="0"/>
          <w:color w:val="000000" w:themeColor="text1"/>
          <w:sz w:val="30"/>
          <w:szCs w:val="30"/>
          <w:lang w:eastAsia="zh-CN"/>
          <w14:textFill>
            <w14:solidFill>
              <w14:schemeClr w14:val="tx1"/>
            </w14:solidFill>
          </w14:textFill>
        </w:rPr>
        <w:t>六</w:t>
      </w:r>
      <w:r>
        <w:rPr>
          <w:rFonts w:hint="eastAsia" w:ascii="微软雅黑" w:hAnsi="微软雅黑" w:eastAsia="微软雅黑" w:cs="微软雅黑"/>
          <w:b/>
          <w:bCs w:val="0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届智慧建造创新发展高峰论坛</w:t>
      </w:r>
      <w:r>
        <w:rPr>
          <w:rFonts w:hint="eastAsia" w:ascii="微软雅黑" w:hAnsi="微软雅黑" w:eastAsia="微软雅黑" w:cs="微软雅黑"/>
          <w:b/>
          <w:bCs w:val="0"/>
          <w:color w:val="000000" w:themeColor="text1"/>
          <w:sz w:val="30"/>
          <w:szCs w:val="30"/>
          <w:lang w:eastAsia="zh-CN"/>
          <w14:textFill>
            <w14:solidFill>
              <w14:schemeClr w14:val="tx1"/>
            </w14:solidFill>
          </w14:textFill>
        </w:rPr>
        <w:t>参会</w:t>
      </w:r>
      <w:r>
        <w:rPr>
          <w:rFonts w:hint="eastAsia" w:ascii="微软雅黑" w:hAnsi="微软雅黑" w:eastAsia="微软雅黑" w:cs="微软雅黑"/>
          <w:b/>
          <w:bCs w:val="0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回执表</w:t>
      </w:r>
    </w:p>
    <w:p w14:paraId="2E56A02F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40" w:lineRule="exact"/>
        <w:jc w:val="center"/>
        <w:textAlignment w:val="auto"/>
        <w:rPr>
          <w:rFonts w:hint="eastAsia" w:ascii="微软雅黑" w:hAnsi="微软雅黑" w:eastAsia="微软雅黑" w:cs="微软雅黑"/>
          <w:b/>
          <w:bCs w:val="0"/>
          <w:color w:val="FF0000"/>
          <w:sz w:val="28"/>
          <w:szCs w:val="28"/>
        </w:rPr>
      </w:pPr>
    </w:p>
    <w:tbl>
      <w:tblPr>
        <w:tblStyle w:val="6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16"/>
        <w:gridCol w:w="1441"/>
        <w:gridCol w:w="900"/>
        <w:gridCol w:w="1801"/>
        <w:gridCol w:w="1981"/>
        <w:gridCol w:w="1946"/>
      </w:tblGrid>
      <w:tr w14:paraId="505DA1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516" w:type="dxa"/>
            <w:vAlign w:val="center"/>
          </w:tcPr>
          <w:p w14:paraId="340B9E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单位名称</w:t>
            </w:r>
          </w:p>
        </w:tc>
        <w:tc>
          <w:tcPr>
            <w:tcW w:w="8069" w:type="dxa"/>
            <w:gridSpan w:val="5"/>
            <w:vAlign w:val="center"/>
          </w:tcPr>
          <w:p w14:paraId="376001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left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27E02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516" w:type="dxa"/>
            <w:vAlign w:val="center"/>
          </w:tcPr>
          <w:p w14:paraId="08FC95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详细地址</w:t>
            </w:r>
          </w:p>
        </w:tc>
        <w:tc>
          <w:tcPr>
            <w:tcW w:w="8069" w:type="dxa"/>
            <w:gridSpan w:val="5"/>
            <w:vAlign w:val="center"/>
          </w:tcPr>
          <w:p w14:paraId="0CDD59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left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F26D9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516" w:type="dxa"/>
            <w:vAlign w:val="center"/>
          </w:tcPr>
          <w:p w14:paraId="4D5D0B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联 系 人</w:t>
            </w:r>
          </w:p>
        </w:tc>
        <w:tc>
          <w:tcPr>
            <w:tcW w:w="1441" w:type="dxa"/>
            <w:vAlign w:val="center"/>
          </w:tcPr>
          <w:p w14:paraId="62E814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00" w:type="dxa"/>
            <w:vAlign w:val="center"/>
          </w:tcPr>
          <w:p w14:paraId="749A54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电话</w:t>
            </w:r>
          </w:p>
        </w:tc>
        <w:tc>
          <w:tcPr>
            <w:tcW w:w="1801" w:type="dxa"/>
            <w:vAlign w:val="center"/>
          </w:tcPr>
          <w:p w14:paraId="668949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81" w:type="dxa"/>
            <w:vAlign w:val="center"/>
          </w:tcPr>
          <w:p w14:paraId="6DBD5E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both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邮箱</w:t>
            </w:r>
          </w:p>
        </w:tc>
        <w:tc>
          <w:tcPr>
            <w:tcW w:w="1946" w:type="dxa"/>
            <w:vAlign w:val="center"/>
          </w:tcPr>
          <w:p w14:paraId="187A2F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left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3DAC5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516" w:type="dxa"/>
            <w:vAlign w:val="center"/>
          </w:tcPr>
          <w:p w14:paraId="19DD75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参会人员</w:t>
            </w:r>
          </w:p>
        </w:tc>
        <w:tc>
          <w:tcPr>
            <w:tcW w:w="1441" w:type="dxa"/>
            <w:vAlign w:val="center"/>
          </w:tcPr>
          <w:p w14:paraId="564C08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职务</w:t>
            </w:r>
          </w:p>
        </w:tc>
        <w:tc>
          <w:tcPr>
            <w:tcW w:w="900" w:type="dxa"/>
            <w:vAlign w:val="center"/>
          </w:tcPr>
          <w:p w14:paraId="2E46F5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性别</w:t>
            </w:r>
          </w:p>
        </w:tc>
        <w:tc>
          <w:tcPr>
            <w:tcW w:w="1801" w:type="dxa"/>
            <w:vAlign w:val="center"/>
          </w:tcPr>
          <w:p w14:paraId="523EFF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电话</w:t>
            </w:r>
          </w:p>
        </w:tc>
        <w:tc>
          <w:tcPr>
            <w:tcW w:w="1981" w:type="dxa"/>
            <w:vAlign w:val="center"/>
          </w:tcPr>
          <w:p w14:paraId="230CFA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手机</w:t>
            </w:r>
          </w:p>
        </w:tc>
        <w:tc>
          <w:tcPr>
            <w:tcW w:w="1946" w:type="dxa"/>
            <w:vAlign w:val="center"/>
          </w:tcPr>
          <w:p w14:paraId="05223C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邮箱或QQ</w:t>
            </w:r>
          </w:p>
        </w:tc>
      </w:tr>
      <w:tr w14:paraId="19CBC5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516" w:type="dxa"/>
            <w:vAlign w:val="center"/>
          </w:tcPr>
          <w:p w14:paraId="13B6C2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41" w:type="dxa"/>
            <w:vAlign w:val="center"/>
          </w:tcPr>
          <w:p w14:paraId="727C53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left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00" w:type="dxa"/>
            <w:vAlign w:val="center"/>
          </w:tcPr>
          <w:p w14:paraId="6D7290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left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01" w:type="dxa"/>
            <w:vAlign w:val="center"/>
          </w:tcPr>
          <w:p w14:paraId="1A68D3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left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81" w:type="dxa"/>
            <w:vAlign w:val="center"/>
          </w:tcPr>
          <w:p w14:paraId="36A434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left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46" w:type="dxa"/>
            <w:vAlign w:val="center"/>
          </w:tcPr>
          <w:p w14:paraId="239102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left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6F84C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516" w:type="dxa"/>
            <w:vAlign w:val="center"/>
          </w:tcPr>
          <w:p w14:paraId="0770EE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41" w:type="dxa"/>
            <w:vAlign w:val="center"/>
          </w:tcPr>
          <w:p w14:paraId="5A4CB1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left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00" w:type="dxa"/>
            <w:vAlign w:val="center"/>
          </w:tcPr>
          <w:p w14:paraId="16338F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left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01" w:type="dxa"/>
            <w:vAlign w:val="center"/>
          </w:tcPr>
          <w:p w14:paraId="13E4EA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left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81" w:type="dxa"/>
            <w:vAlign w:val="center"/>
          </w:tcPr>
          <w:p w14:paraId="039309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left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46" w:type="dxa"/>
            <w:vAlign w:val="center"/>
          </w:tcPr>
          <w:p w14:paraId="3EF12A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left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D3C05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516" w:type="dxa"/>
            <w:vAlign w:val="center"/>
          </w:tcPr>
          <w:p w14:paraId="18FA55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41" w:type="dxa"/>
            <w:vAlign w:val="center"/>
          </w:tcPr>
          <w:p w14:paraId="7AB3AD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left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00" w:type="dxa"/>
            <w:vAlign w:val="center"/>
          </w:tcPr>
          <w:p w14:paraId="6123F9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left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01" w:type="dxa"/>
            <w:vAlign w:val="center"/>
          </w:tcPr>
          <w:p w14:paraId="546985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left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81" w:type="dxa"/>
            <w:vAlign w:val="center"/>
          </w:tcPr>
          <w:p w14:paraId="2F1558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left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46" w:type="dxa"/>
            <w:vAlign w:val="center"/>
          </w:tcPr>
          <w:p w14:paraId="7D1780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left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55092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516" w:type="dxa"/>
            <w:vAlign w:val="center"/>
          </w:tcPr>
          <w:p w14:paraId="34FCB5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41" w:type="dxa"/>
            <w:vAlign w:val="center"/>
          </w:tcPr>
          <w:p w14:paraId="41FA3C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left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00" w:type="dxa"/>
            <w:vAlign w:val="center"/>
          </w:tcPr>
          <w:p w14:paraId="19A783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left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01" w:type="dxa"/>
            <w:vAlign w:val="center"/>
          </w:tcPr>
          <w:p w14:paraId="3B832F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left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81" w:type="dxa"/>
            <w:vAlign w:val="center"/>
          </w:tcPr>
          <w:p w14:paraId="585DF8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left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46" w:type="dxa"/>
            <w:vAlign w:val="center"/>
          </w:tcPr>
          <w:p w14:paraId="763DEC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left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532D3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516" w:type="dxa"/>
            <w:vAlign w:val="center"/>
          </w:tcPr>
          <w:p w14:paraId="103F9E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41" w:type="dxa"/>
            <w:vAlign w:val="center"/>
          </w:tcPr>
          <w:p w14:paraId="05BF10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left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00" w:type="dxa"/>
            <w:vAlign w:val="center"/>
          </w:tcPr>
          <w:p w14:paraId="438BB6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left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01" w:type="dxa"/>
            <w:vAlign w:val="center"/>
          </w:tcPr>
          <w:p w14:paraId="72B677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left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81" w:type="dxa"/>
            <w:vAlign w:val="center"/>
          </w:tcPr>
          <w:p w14:paraId="29E1D4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left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46" w:type="dxa"/>
            <w:vAlign w:val="center"/>
          </w:tcPr>
          <w:p w14:paraId="3839C6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left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0DC35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516" w:type="dxa"/>
            <w:vAlign w:val="center"/>
          </w:tcPr>
          <w:p w14:paraId="6D4F82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费用总额</w:t>
            </w:r>
          </w:p>
        </w:tc>
        <w:tc>
          <w:tcPr>
            <w:tcW w:w="8069" w:type="dxa"/>
            <w:gridSpan w:val="5"/>
            <w:vAlign w:val="center"/>
          </w:tcPr>
          <w:p w14:paraId="109EB3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left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 xml:space="preserve">万    仟    佰    拾    元整   小写￥：           </w:t>
            </w:r>
          </w:p>
        </w:tc>
      </w:tr>
      <w:tr w14:paraId="72E8B6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516" w:type="dxa"/>
            <w:vAlign w:val="center"/>
          </w:tcPr>
          <w:p w14:paraId="47FE6C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汇款方式</w:t>
            </w:r>
          </w:p>
        </w:tc>
        <w:tc>
          <w:tcPr>
            <w:tcW w:w="8069" w:type="dxa"/>
            <w:gridSpan w:val="5"/>
            <w:vAlign w:val="center"/>
          </w:tcPr>
          <w:p w14:paraId="5C8274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left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户  名：北京雨欣博联科技发展有限公司</w:t>
            </w:r>
          </w:p>
          <w:p w14:paraId="653034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left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开户行：中国民生银行北京紫竹支行</w:t>
            </w:r>
          </w:p>
          <w:p w14:paraId="3EFBFE76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ind w:left="0" w:leftChars="0" w:firstLine="0" w:firstLineChars="0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账  号：0120014170019543</w:t>
            </w:r>
          </w:p>
        </w:tc>
      </w:tr>
      <w:tr w14:paraId="1E35B6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516" w:type="dxa"/>
            <w:vMerge w:val="restart"/>
            <w:vAlign w:val="center"/>
          </w:tcPr>
          <w:p w14:paraId="24B8B2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发票开具</w:t>
            </w:r>
          </w:p>
        </w:tc>
        <w:tc>
          <w:tcPr>
            <w:tcW w:w="8069" w:type="dxa"/>
            <w:gridSpan w:val="5"/>
            <w:vAlign w:val="center"/>
          </w:tcPr>
          <w:p w14:paraId="0B1FD1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left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 xml:space="preserve">增值税普通发票：□                 增值税专用发票：□          </w:t>
            </w:r>
          </w:p>
        </w:tc>
      </w:tr>
      <w:tr w14:paraId="1A1931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516" w:type="dxa"/>
            <w:vMerge w:val="continue"/>
            <w:vAlign w:val="center"/>
          </w:tcPr>
          <w:p w14:paraId="4FCFC6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069" w:type="dxa"/>
            <w:gridSpan w:val="5"/>
            <w:vAlign w:val="center"/>
          </w:tcPr>
          <w:p w14:paraId="216000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left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 xml:space="preserve">开票项目（请选择）：会议费□      </w:t>
            </w:r>
            <w:r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 xml:space="preserve"> 会务费</w:t>
            </w:r>
            <w:r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□</w:t>
            </w:r>
            <w:r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</w:p>
        </w:tc>
      </w:tr>
      <w:tr w14:paraId="5F39DF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516" w:type="dxa"/>
            <w:vMerge w:val="continue"/>
            <w:vAlign w:val="center"/>
          </w:tcPr>
          <w:p w14:paraId="0A8BEE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069" w:type="dxa"/>
            <w:gridSpan w:val="5"/>
            <w:vAlign w:val="center"/>
          </w:tcPr>
          <w:p w14:paraId="701A42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left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一人以上发票按总数合并开□         发票按人数分开开□</w:t>
            </w:r>
          </w:p>
        </w:tc>
      </w:tr>
      <w:tr w14:paraId="563244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516" w:type="dxa"/>
            <w:vMerge w:val="continue"/>
            <w:vAlign w:val="center"/>
          </w:tcPr>
          <w:p w14:paraId="05993C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069" w:type="dxa"/>
            <w:gridSpan w:val="5"/>
            <w:vAlign w:val="center"/>
          </w:tcPr>
          <w:p w14:paraId="0C770C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开票信息</w:t>
            </w:r>
          </w:p>
          <w:p w14:paraId="0DA770C9">
            <w:pPr>
              <w:keepNext w:val="0"/>
              <w:keepLines w:val="0"/>
              <w:pageBreakBefore w:val="0"/>
              <w:widowControl w:val="0"/>
              <w:tabs>
                <w:tab w:val="left" w:pos="5308"/>
              </w:tabs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left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开票名称：</w:t>
            </w:r>
            <w:r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ab/>
            </w:r>
          </w:p>
          <w:p w14:paraId="63FA3F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left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税号：</w:t>
            </w:r>
          </w:p>
          <w:p w14:paraId="2DDCE8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left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地址：</w:t>
            </w:r>
          </w:p>
          <w:p w14:paraId="0771F3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left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电话：</w:t>
            </w:r>
          </w:p>
          <w:p w14:paraId="657727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left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开户行</w:t>
            </w:r>
            <w:r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:</w:t>
            </w:r>
          </w:p>
          <w:p w14:paraId="64D896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left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账号：</w:t>
            </w:r>
          </w:p>
        </w:tc>
      </w:tr>
      <w:tr w14:paraId="4E2B18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516" w:type="dxa"/>
            <w:vMerge w:val="continue"/>
            <w:vAlign w:val="center"/>
          </w:tcPr>
          <w:p w14:paraId="6CD61B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069" w:type="dxa"/>
            <w:gridSpan w:val="5"/>
            <w:vAlign w:val="center"/>
          </w:tcPr>
          <w:p w14:paraId="23CDFC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left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汇款成功后请将汇款凭证发至会务组邮箱，以便及时开具发票。</w:t>
            </w:r>
          </w:p>
        </w:tc>
      </w:tr>
      <w:tr w14:paraId="260F18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516" w:type="dxa"/>
            <w:vAlign w:val="center"/>
          </w:tcPr>
          <w:p w14:paraId="08547F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是否住宿</w:t>
            </w:r>
          </w:p>
        </w:tc>
        <w:tc>
          <w:tcPr>
            <w:tcW w:w="8069" w:type="dxa"/>
            <w:gridSpan w:val="5"/>
            <w:vAlign w:val="center"/>
          </w:tcPr>
          <w:p w14:paraId="7BD728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left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 xml:space="preserve">单住□  </w:t>
            </w:r>
            <w:r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 xml:space="preserve">合住□ </w:t>
            </w:r>
            <w:r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:u w:val="single"/>
                <w14:textFill>
                  <w14:solidFill>
                    <w14:schemeClr w14:val="tx1"/>
                  </w14:solidFill>
                </w14:textFill>
              </w:rPr>
              <w:t xml:space="preserve">   </w:t>
            </w:r>
            <w:r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 xml:space="preserve">间房  </w:t>
            </w:r>
            <w:r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入住时间：</w:t>
            </w: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  <w:u w:val="single"/>
                <w14:textFill>
                  <w14:solidFill>
                    <w14:schemeClr w14:val="tx1"/>
                  </w14:solidFill>
                </w14:textFill>
              </w:rPr>
              <w:t xml:space="preserve">          </w:t>
            </w: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="宋体" w:hAnsi="宋体" w:eastAsia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不住□</w:t>
            </w:r>
            <w:r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 xml:space="preserve">   </w:t>
            </w:r>
          </w:p>
        </w:tc>
      </w:tr>
      <w:tr w14:paraId="3AE0EA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516" w:type="dxa"/>
            <w:vAlign w:val="center"/>
          </w:tcPr>
          <w:p w14:paraId="117CD2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备注</w:t>
            </w:r>
          </w:p>
        </w:tc>
        <w:tc>
          <w:tcPr>
            <w:tcW w:w="8069" w:type="dxa"/>
            <w:gridSpan w:val="5"/>
            <w:vAlign w:val="center"/>
          </w:tcPr>
          <w:p w14:paraId="1FC0C1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380" w:lineRule="exact"/>
              <w:jc w:val="left"/>
              <w:rPr>
                <w:rFonts w:hint="eastAsia" w:ascii="宋体" w:hAnsi="宋体" w:eastAsia="宋体" w:cs="宋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 w14:paraId="5C1810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jc w:val="left"/>
        <w:textAlignment w:val="auto"/>
        <w:rPr>
          <w:rFonts w:ascii="宋体" w:hAnsi="宋体" w:cs="宋体"/>
          <w:bCs/>
          <w:color w:val="000000"/>
          <w:sz w:val="28"/>
          <w:szCs w:val="28"/>
        </w:rPr>
      </w:pPr>
      <w:r>
        <w:rPr>
          <w:rFonts w:hint="eastAsia" w:ascii="宋体" w:hAnsi="宋体" w:cs="宋体"/>
          <w:bCs/>
          <w:color w:val="000000"/>
          <w:sz w:val="28"/>
          <w:szCs w:val="28"/>
        </w:rPr>
        <w:t>（如确定参加，请将回执</w:t>
      </w:r>
      <w:r>
        <w:rPr>
          <w:rFonts w:hint="eastAsia" w:ascii="宋体" w:hAnsi="宋体" w:cs="宋体"/>
          <w:bCs/>
          <w:color w:val="000000"/>
          <w:sz w:val="28"/>
          <w:szCs w:val="28"/>
          <w:lang w:eastAsia="zh-CN"/>
        </w:rPr>
        <w:t>表回</w:t>
      </w:r>
      <w:r>
        <w:rPr>
          <w:rFonts w:hint="eastAsia" w:ascii="宋体" w:hAnsi="宋体" w:cs="宋体"/>
          <w:bCs/>
          <w:color w:val="000000"/>
          <w:sz w:val="28"/>
          <w:szCs w:val="28"/>
        </w:rPr>
        <w:t>传至会务组报名邮箱，</w:t>
      </w:r>
      <w:r>
        <w:rPr>
          <w:rFonts w:hint="eastAsia" w:ascii="宋体" w:hAnsi="宋体" w:cs="宋体"/>
          <w:bCs/>
          <w:color w:val="000000"/>
          <w:sz w:val="28"/>
          <w:szCs w:val="28"/>
          <w:lang w:eastAsia="zh-CN"/>
        </w:rPr>
        <w:t>表格可扩展复制。</w:t>
      </w:r>
      <w:r>
        <w:rPr>
          <w:rFonts w:hint="eastAsia" w:ascii="宋体" w:hAnsi="宋体" w:cs="宋体"/>
          <w:bCs/>
          <w:color w:val="000000"/>
          <w:sz w:val="28"/>
          <w:szCs w:val="28"/>
        </w:rPr>
        <w:t>）</w:t>
      </w:r>
    </w:p>
    <w:p w14:paraId="49E434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281" w:firstLineChars="100"/>
        <w:jc w:val="left"/>
        <w:textAlignment w:val="auto"/>
        <w:rPr>
          <w:rFonts w:hint="eastAsia" w:ascii="宋体" w:hAnsi="宋体" w:cs="宋体"/>
          <w:b/>
          <w:bCs w:val="0"/>
          <w:color w:val="000000"/>
          <w:sz w:val="28"/>
          <w:szCs w:val="28"/>
        </w:rPr>
      </w:pPr>
      <w:r>
        <w:rPr>
          <w:rFonts w:hint="eastAsia" w:ascii="宋体" w:hAnsi="宋体" w:cs="宋体"/>
          <w:b/>
          <w:bCs w:val="0"/>
          <w:color w:val="000000"/>
          <w:sz w:val="28"/>
          <w:szCs w:val="28"/>
        </w:rPr>
        <w:t xml:space="preserve">会务组联系人：冯  涛（18601196055）    微信号：f100835              </w:t>
      </w:r>
    </w:p>
    <w:p w14:paraId="1451AB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281" w:firstLineChars="100"/>
        <w:jc w:val="left"/>
        <w:textAlignment w:val="auto"/>
      </w:pPr>
      <w:r>
        <w:rPr>
          <w:rFonts w:hint="eastAsia" w:ascii="宋体" w:hAnsi="宋体" w:cs="宋体"/>
          <w:b/>
          <w:bCs w:val="0"/>
          <w:color w:val="000000"/>
          <w:sz w:val="28"/>
          <w:szCs w:val="28"/>
        </w:rPr>
        <w:t>报名邮箱：</w:t>
      </w:r>
      <w:r>
        <w:rPr>
          <w:rFonts w:hint="eastAsia" w:ascii="宋体" w:hAnsi="宋体" w:cs="宋体"/>
          <w:b/>
          <w:bCs w:val="0"/>
          <w:color w:val="000000"/>
          <w:sz w:val="28"/>
          <w:szCs w:val="28"/>
          <w:lang w:val="en-US" w:eastAsia="zh-CN"/>
        </w:rPr>
        <w:t>874332381</w:t>
      </w:r>
      <w:r>
        <w:rPr>
          <w:rFonts w:hint="eastAsia" w:ascii="宋体" w:hAnsi="宋体" w:cs="宋体"/>
          <w:b/>
          <w:bCs w:val="0"/>
          <w:color w:val="000000"/>
          <w:sz w:val="28"/>
          <w:szCs w:val="28"/>
        </w:rPr>
        <w:t xml:space="preserve">@qq.com   </w:t>
      </w:r>
    </w:p>
    <w:sectPr>
      <w:footerReference r:id="rId3" w:type="default"/>
      <w:pgSz w:w="11906" w:h="16838"/>
      <w:pgMar w:top="1134" w:right="1134" w:bottom="1134" w:left="1134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0BBE463">
    <w:pPr>
      <w:pStyle w:val="4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6F0513F"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6F0513F"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IxMThjNzEzYzliMDk4ZjMyNjFiOTAwMGNiYTdkOWEifQ=="/>
  </w:docVars>
  <w:rsids>
    <w:rsidRoot w:val="004B1F1E"/>
    <w:rsid w:val="001378A8"/>
    <w:rsid w:val="00163491"/>
    <w:rsid w:val="0019672F"/>
    <w:rsid w:val="002E462A"/>
    <w:rsid w:val="00450C15"/>
    <w:rsid w:val="004B1F1E"/>
    <w:rsid w:val="004B47D3"/>
    <w:rsid w:val="00594E9B"/>
    <w:rsid w:val="007466FC"/>
    <w:rsid w:val="007B3D4B"/>
    <w:rsid w:val="008768C4"/>
    <w:rsid w:val="00A2779C"/>
    <w:rsid w:val="00A92583"/>
    <w:rsid w:val="00AB2683"/>
    <w:rsid w:val="00AE5ECE"/>
    <w:rsid w:val="00B7170D"/>
    <w:rsid w:val="00C80EF9"/>
    <w:rsid w:val="00C97F56"/>
    <w:rsid w:val="00CD7C5D"/>
    <w:rsid w:val="00D51C8D"/>
    <w:rsid w:val="00E13AC2"/>
    <w:rsid w:val="00F76323"/>
    <w:rsid w:val="01882199"/>
    <w:rsid w:val="023B0973"/>
    <w:rsid w:val="02473C20"/>
    <w:rsid w:val="037863C5"/>
    <w:rsid w:val="03C875B3"/>
    <w:rsid w:val="046E6DB4"/>
    <w:rsid w:val="053E4A03"/>
    <w:rsid w:val="0580507E"/>
    <w:rsid w:val="05B64EE1"/>
    <w:rsid w:val="063F6C84"/>
    <w:rsid w:val="06965F33"/>
    <w:rsid w:val="0781151E"/>
    <w:rsid w:val="0790598C"/>
    <w:rsid w:val="07C07A90"/>
    <w:rsid w:val="086D75BE"/>
    <w:rsid w:val="08C33600"/>
    <w:rsid w:val="09173EE8"/>
    <w:rsid w:val="0923007D"/>
    <w:rsid w:val="095C4B76"/>
    <w:rsid w:val="0A1B6EAB"/>
    <w:rsid w:val="0A910E0B"/>
    <w:rsid w:val="0AA024A8"/>
    <w:rsid w:val="0B187AA4"/>
    <w:rsid w:val="0B2823DD"/>
    <w:rsid w:val="0B980BE5"/>
    <w:rsid w:val="0BA23811"/>
    <w:rsid w:val="0BD61BCA"/>
    <w:rsid w:val="0C746B8A"/>
    <w:rsid w:val="0D0D4EC1"/>
    <w:rsid w:val="0D9B19A3"/>
    <w:rsid w:val="0EA224A6"/>
    <w:rsid w:val="0EDB1514"/>
    <w:rsid w:val="0F545F0D"/>
    <w:rsid w:val="0F810C56"/>
    <w:rsid w:val="0FAB7138"/>
    <w:rsid w:val="1090632E"/>
    <w:rsid w:val="10993C16"/>
    <w:rsid w:val="11965BC6"/>
    <w:rsid w:val="11F85F3F"/>
    <w:rsid w:val="13D34EB0"/>
    <w:rsid w:val="14FB646C"/>
    <w:rsid w:val="15357E17"/>
    <w:rsid w:val="15845E26"/>
    <w:rsid w:val="158B6D3B"/>
    <w:rsid w:val="160F6406"/>
    <w:rsid w:val="17081314"/>
    <w:rsid w:val="176B64FB"/>
    <w:rsid w:val="18520A82"/>
    <w:rsid w:val="199A3C4D"/>
    <w:rsid w:val="19F3484D"/>
    <w:rsid w:val="1A143B2C"/>
    <w:rsid w:val="1A573146"/>
    <w:rsid w:val="1AD67034"/>
    <w:rsid w:val="1AF440D5"/>
    <w:rsid w:val="1B9201BC"/>
    <w:rsid w:val="1BB11F7A"/>
    <w:rsid w:val="1C984EE8"/>
    <w:rsid w:val="1D2E61D3"/>
    <w:rsid w:val="1D436C02"/>
    <w:rsid w:val="1D831DB9"/>
    <w:rsid w:val="1DAA31D2"/>
    <w:rsid w:val="1E7159F1"/>
    <w:rsid w:val="1F1941EC"/>
    <w:rsid w:val="213B5E42"/>
    <w:rsid w:val="2162019C"/>
    <w:rsid w:val="21635AC5"/>
    <w:rsid w:val="21D03A6A"/>
    <w:rsid w:val="224C7D46"/>
    <w:rsid w:val="23841D23"/>
    <w:rsid w:val="24AF2DCF"/>
    <w:rsid w:val="24ED38F7"/>
    <w:rsid w:val="25AE752B"/>
    <w:rsid w:val="25EE16C9"/>
    <w:rsid w:val="260E1D77"/>
    <w:rsid w:val="28082683"/>
    <w:rsid w:val="29010C2C"/>
    <w:rsid w:val="290F208E"/>
    <w:rsid w:val="2996630C"/>
    <w:rsid w:val="2A4915D0"/>
    <w:rsid w:val="2B001408"/>
    <w:rsid w:val="2B4029D3"/>
    <w:rsid w:val="2BCD6DAC"/>
    <w:rsid w:val="2C1C505C"/>
    <w:rsid w:val="2C8C4B2E"/>
    <w:rsid w:val="2D340A5A"/>
    <w:rsid w:val="2E13617D"/>
    <w:rsid w:val="2F0B3738"/>
    <w:rsid w:val="3001164E"/>
    <w:rsid w:val="313E1763"/>
    <w:rsid w:val="3145368F"/>
    <w:rsid w:val="31CB304A"/>
    <w:rsid w:val="32140935"/>
    <w:rsid w:val="34092494"/>
    <w:rsid w:val="3459782C"/>
    <w:rsid w:val="34A366B0"/>
    <w:rsid w:val="350B5E00"/>
    <w:rsid w:val="35586EC5"/>
    <w:rsid w:val="36A856CC"/>
    <w:rsid w:val="383D4063"/>
    <w:rsid w:val="387D5266"/>
    <w:rsid w:val="38DB3D3B"/>
    <w:rsid w:val="3A316865"/>
    <w:rsid w:val="3A3556CD"/>
    <w:rsid w:val="3ACA41EF"/>
    <w:rsid w:val="3B977727"/>
    <w:rsid w:val="3C0271FA"/>
    <w:rsid w:val="3C6F6CA9"/>
    <w:rsid w:val="3C9C1A33"/>
    <w:rsid w:val="3CC35212"/>
    <w:rsid w:val="3CFB49AC"/>
    <w:rsid w:val="3E3A1504"/>
    <w:rsid w:val="3E614CE2"/>
    <w:rsid w:val="3EB63280"/>
    <w:rsid w:val="3EC01BF6"/>
    <w:rsid w:val="3F87506C"/>
    <w:rsid w:val="3FA550A3"/>
    <w:rsid w:val="402E32EA"/>
    <w:rsid w:val="40B77994"/>
    <w:rsid w:val="41372B09"/>
    <w:rsid w:val="42020881"/>
    <w:rsid w:val="43604048"/>
    <w:rsid w:val="43882D11"/>
    <w:rsid w:val="440525B4"/>
    <w:rsid w:val="45216F7A"/>
    <w:rsid w:val="453B7364"/>
    <w:rsid w:val="45BA6581"/>
    <w:rsid w:val="47E726FC"/>
    <w:rsid w:val="485B599B"/>
    <w:rsid w:val="497004D0"/>
    <w:rsid w:val="49B47DCC"/>
    <w:rsid w:val="49CD0C90"/>
    <w:rsid w:val="4DBF08FE"/>
    <w:rsid w:val="4E843E1F"/>
    <w:rsid w:val="4EE259CC"/>
    <w:rsid w:val="4FBD3D43"/>
    <w:rsid w:val="506F328F"/>
    <w:rsid w:val="50760AC1"/>
    <w:rsid w:val="50AD0E85"/>
    <w:rsid w:val="50B9275C"/>
    <w:rsid w:val="50F32112"/>
    <w:rsid w:val="50FE2865"/>
    <w:rsid w:val="51932FAD"/>
    <w:rsid w:val="533C1422"/>
    <w:rsid w:val="535D4156"/>
    <w:rsid w:val="537730CC"/>
    <w:rsid w:val="55000256"/>
    <w:rsid w:val="555D0F78"/>
    <w:rsid w:val="55627866"/>
    <w:rsid w:val="564A2EA7"/>
    <w:rsid w:val="59352B9C"/>
    <w:rsid w:val="594600C0"/>
    <w:rsid w:val="5A084A8E"/>
    <w:rsid w:val="5B24111A"/>
    <w:rsid w:val="5BBB382C"/>
    <w:rsid w:val="5BF235AE"/>
    <w:rsid w:val="5BFB4322"/>
    <w:rsid w:val="5C687D54"/>
    <w:rsid w:val="5D4E06D0"/>
    <w:rsid w:val="5DF32230"/>
    <w:rsid w:val="61131A15"/>
    <w:rsid w:val="61412B5A"/>
    <w:rsid w:val="618C2288"/>
    <w:rsid w:val="61BC5F8A"/>
    <w:rsid w:val="62A36C0D"/>
    <w:rsid w:val="6345566D"/>
    <w:rsid w:val="639E415F"/>
    <w:rsid w:val="63FC080B"/>
    <w:rsid w:val="640E0C31"/>
    <w:rsid w:val="64E77440"/>
    <w:rsid w:val="68AB2C21"/>
    <w:rsid w:val="6A443374"/>
    <w:rsid w:val="6AEA4AF0"/>
    <w:rsid w:val="6B1940CB"/>
    <w:rsid w:val="6BE02E3B"/>
    <w:rsid w:val="6C3C78D2"/>
    <w:rsid w:val="6C4433CA"/>
    <w:rsid w:val="6C5775A1"/>
    <w:rsid w:val="6E8D131E"/>
    <w:rsid w:val="6E9B2F9B"/>
    <w:rsid w:val="6EC32CCC"/>
    <w:rsid w:val="6EED6D04"/>
    <w:rsid w:val="6EF153C6"/>
    <w:rsid w:val="6F6A3147"/>
    <w:rsid w:val="70E84C6C"/>
    <w:rsid w:val="71756B4C"/>
    <w:rsid w:val="71983564"/>
    <w:rsid w:val="71ED1E3D"/>
    <w:rsid w:val="73ED2641"/>
    <w:rsid w:val="73F83B01"/>
    <w:rsid w:val="747B1953"/>
    <w:rsid w:val="75043EE3"/>
    <w:rsid w:val="75226272"/>
    <w:rsid w:val="75237611"/>
    <w:rsid w:val="75AE7B06"/>
    <w:rsid w:val="75E4177A"/>
    <w:rsid w:val="760D3B3A"/>
    <w:rsid w:val="777E28EC"/>
    <w:rsid w:val="78D45AD6"/>
    <w:rsid w:val="79532DEA"/>
    <w:rsid w:val="79F527B4"/>
    <w:rsid w:val="7A1E2CE5"/>
    <w:rsid w:val="7A5C2227"/>
    <w:rsid w:val="7A6A66F1"/>
    <w:rsid w:val="7B3665D4"/>
    <w:rsid w:val="7B945C5E"/>
    <w:rsid w:val="7BD05B58"/>
    <w:rsid w:val="7C1C3A1B"/>
    <w:rsid w:val="7C4F3DF1"/>
    <w:rsid w:val="7C8F4BFB"/>
    <w:rsid w:val="7DAC69B0"/>
    <w:rsid w:val="7DCC3535"/>
    <w:rsid w:val="7EBB24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qFormat="1" w:unhideWhenUsed="0"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adjustRightInd w:val="0"/>
      <w:spacing w:line="360" w:lineRule="atLeast"/>
      <w:ind w:firstLine="482"/>
      <w:textAlignment w:val="baseline"/>
    </w:pPr>
    <w:rPr>
      <w:kern w:val="0"/>
      <w:sz w:val="24"/>
      <w:szCs w:val="20"/>
    </w:rPr>
  </w:style>
  <w:style w:type="paragraph" w:styleId="3">
    <w:name w:val="annotation text"/>
    <w:basedOn w:val="1"/>
    <w:semiHidden/>
    <w:qFormat/>
    <w:uiPriority w:val="0"/>
    <w:pPr>
      <w:jc w:val="left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styleId="8">
    <w:name w:val="page number"/>
    <w:basedOn w:val="7"/>
    <w:qFormat/>
    <w:uiPriority w:val="0"/>
  </w:style>
  <w:style w:type="character" w:styleId="9">
    <w:name w:val="Emphasis"/>
    <w:qFormat/>
    <w:uiPriority w:val="0"/>
    <w:rPr>
      <w:color w:val="CC0000"/>
    </w:rPr>
  </w:style>
  <w:style w:type="character" w:styleId="10">
    <w:name w:val="Hyperlink"/>
    <w:basedOn w:val="7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1273</Words>
  <Characters>1612</Characters>
  <Lines>18</Lines>
  <Paragraphs>5</Paragraphs>
  <TotalTime>1</TotalTime>
  <ScaleCrop>false</ScaleCrop>
  <LinksUpToDate>false</LinksUpToDate>
  <CharactersWithSpaces>1900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2023-08-20T08:22:00Z</dcterms:created>
  <dc:creator>Administrator</dc:creator>
  <cp:lastModifiedBy>山高水长</cp:lastModifiedBy>
  <dcterms:modified xsi:type="dcterms:W3CDTF">2025-08-18T03:43:37Z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0FA1641595E74009A01921B776ECD163_13</vt:lpwstr>
  </property>
  <property fmtid="{D5CDD505-2E9C-101B-9397-08002B2CF9AE}" pid="4" name="KSOTemplateDocerSaveRecord">
    <vt:lpwstr>eyJoZGlkIjoiMTIxMThjNzEzYzliMDk4ZjMyNjFiOTAwMGNiYTdkOWEiLCJ1c2VySWQiOiIzODk4MDYyOTcifQ==</vt:lpwstr>
  </property>
</Properties>
</file>