
<file path=[Content_Types].xml><?xml version="1.0" encoding="utf-8"?>
<Types xmlns="http://schemas.openxmlformats.org/package/2006/content-types">
  <Default Extension="jpeg" ContentType="image/jpeg"/>
  <Default Extension="JPG" ContentType="image/.jp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210" w:afterAutospacing="0" w:line="21" w:lineRule="atLeast"/>
        <w:ind w:left="0" w:right="0" w:firstLine="0"/>
        <w:jc w:val="center"/>
        <w:rPr>
          <w:rFonts w:ascii="微软雅黑" w:hAnsi="微软雅黑" w:eastAsia="微软雅黑" w:cs="微软雅黑"/>
          <w:b/>
          <w:bCs/>
          <w:i w:val="0"/>
          <w:iCs w:val="0"/>
          <w:caps w:val="0"/>
          <w:color w:val="333333"/>
          <w:spacing w:val="8"/>
          <w:sz w:val="33"/>
          <w:szCs w:val="33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333333"/>
          <w:spacing w:val="8"/>
          <w:sz w:val="33"/>
          <w:szCs w:val="33"/>
          <w:bdr w:val="none" w:color="auto" w:sz="0" w:space="0"/>
          <w:shd w:val="clear" w:fill="FFFFFF"/>
        </w:rPr>
        <w:t>特别强调：人员密集场所——必须采用A级保温材料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30" w:afterAutospacing="0" w:line="300" w:lineRule="atLeast"/>
        <w:ind w:left="0" w:right="0" w:firstLine="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8"/>
          <w:sz w:val="0"/>
          <w:szCs w:val="0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18"/>
          <w:szCs w:val="18"/>
          <w:bdr w:val="none" w:color="auto" w:sz="0" w:space="0"/>
          <w:shd w:val="clear" w:fill="FFFFFF"/>
          <w:lang w:val="en-US" w:eastAsia="zh-CN" w:bidi="ar"/>
        </w:rPr>
        <w:t>原创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8"/>
          <w:kern w:val="0"/>
          <w:sz w:val="0"/>
          <w:szCs w:val="0"/>
          <w:bdr w:val="none" w:color="auto" w:sz="0" w:space="0"/>
          <w:shd w:val="clear" w:fill="FFFFFF"/>
          <w:lang w:val="en-US" w:eastAsia="zh-CN" w:bidi="ar"/>
        </w:rPr>
        <w:t> 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8"/>
          <w:kern w:val="0"/>
          <w:sz w:val="22"/>
          <w:szCs w:val="22"/>
          <w:bdr w:val="none" w:color="auto" w:sz="0" w:space="0"/>
          <w:shd w:val="clear" w:fill="FFFFFF"/>
          <w:lang w:val="en-US" w:eastAsia="zh-CN" w:bidi="ar"/>
        </w:rPr>
        <w:t>图图规范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8"/>
          <w:kern w:val="0"/>
          <w:sz w:val="0"/>
          <w:szCs w:val="0"/>
          <w:bdr w:val="none" w:color="auto" w:sz="0" w:space="0"/>
          <w:shd w:val="clear" w:fill="FFFFFF"/>
          <w:lang w:val="en-US" w:eastAsia="zh-CN" w:bidi="ar"/>
        </w:rPr>
        <w:t> 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kern w:val="0"/>
          <w:sz w:val="22"/>
          <w:szCs w:val="22"/>
          <w:u w:val="none"/>
          <w:bdr w:val="none" w:color="auto" w:sz="0" w:space="0"/>
          <w:shd w:val="clear" w:fill="FFFFFF"/>
          <w:lang w:val="en-US" w:eastAsia="zh-CN" w:bidi="ar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kern w:val="0"/>
          <w:sz w:val="22"/>
          <w:szCs w:val="22"/>
          <w:u w:val="none"/>
          <w:bdr w:val="none" w:color="auto" w:sz="0" w:space="0"/>
          <w:shd w:val="clear" w:fill="FFFFFF"/>
          <w:lang w:val="en-US" w:eastAsia="zh-CN" w:bidi="ar"/>
        </w:rPr>
        <w:instrText xml:space="preserve"> HYPERLINK "javascript:void(0);"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kern w:val="0"/>
          <w:sz w:val="22"/>
          <w:szCs w:val="22"/>
          <w:u w:val="none"/>
          <w:bdr w:val="none" w:color="auto" w:sz="0" w:space="0"/>
          <w:shd w:val="clear" w:fill="FFFFFF"/>
          <w:lang w:val="en-US" w:eastAsia="zh-CN" w:bidi="ar"/>
        </w:rPr>
        <w:fldChar w:fldCharType="separate"/>
      </w: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2"/>
          <w:szCs w:val="22"/>
          <w:u w:val="none"/>
          <w:bdr w:val="none" w:color="auto" w:sz="0" w:space="0"/>
          <w:shd w:val="clear" w:fill="FFFFFF"/>
        </w:rPr>
        <w:t>图图规范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kern w:val="0"/>
          <w:sz w:val="22"/>
          <w:szCs w:val="22"/>
          <w:u w:val="none"/>
          <w:bdr w:val="none" w:color="auto" w:sz="0" w:space="0"/>
          <w:shd w:val="clear" w:fill="FFFFFF"/>
          <w:lang w:val="en-US" w:eastAsia="zh-CN" w:bidi="ar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8"/>
          <w:kern w:val="0"/>
          <w:sz w:val="0"/>
          <w:szCs w:val="0"/>
          <w:bdr w:val="none" w:color="auto" w:sz="0" w:space="0"/>
          <w:shd w:val="clear" w:fill="FFFFFF"/>
          <w:lang w:val="en-US" w:eastAsia="zh-CN" w:bidi="ar"/>
        </w:rPr>
        <w:t> </w:t>
      </w:r>
      <w:r>
        <w:rPr>
          <w:rStyle w:val="7"/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8"/>
          <w:kern w:val="0"/>
          <w:sz w:val="22"/>
          <w:szCs w:val="22"/>
          <w:bdr w:val="none" w:color="auto" w:sz="0" w:space="0"/>
          <w:shd w:val="clear" w:fill="FFFFFF"/>
          <w:lang w:val="en-US" w:eastAsia="zh-CN" w:bidi="ar"/>
        </w:rPr>
        <w:t>2021-06-01 14:27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/>
        <w:jc w:val="left"/>
        <w:rPr>
          <w:rFonts w:hint="eastAsia" w:ascii="微软雅黑" w:hAnsi="微软雅黑" w:eastAsia="微软雅黑" w:cs="微软雅黑"/>
          <w:spacing w:val="8"/>
        </w:rPr>
      </w:pPr>
      <w:r>
        <w:rPr>
          <w:rStyle w:val="6"/>
          <w:rFonts w:ascii="Arial" w:hAnsi="Arial" w:eastAsia="微软雅黑" w:cs="Arial"/>
          <w:i w:val="0"/>
          <w:iCs w:val="0"/>
          <w:caps w:val="0"/>
          <w:color w:val="FF4F79"/>
          <w:spacing w:val="8"/>
          <w:sz w:val="19"/>
          <w:szCs w:val="19"/>
          <w:bdr w:val="none" w:color="auto" w:sz="0" w:space="0"/>
          <w:shd w:val="clear" w:fill="FFFFFF"/>
        </w:rPr>
        <w:t>▲</w:t>
      </w:r>
      <w:r>
        <w:rPr>
          <w:rStyle w:val="6"/>
          <w:rFonts w:hint="default" w:ascii="Arial" w:hAnsi="Arial" w:eastAsia="微软雅黑" w:cs="Arial"/>
          <w:i w:val="0"/>
          <w:iCs w:val="0"/>
          <w:caps w:val="0"/>
          <w:color w:val="FF2941"/>
          <w:spacing w:val="8"/>
          <w:sz w:val="19"/>
          <w:szCs w:val="19"/>
          <w:bdr w:val="none" w:color="auto" w:sz="0" w:space="0"/>
          <w:shd w:val="clear" w:fill="FFFFFF"/>
        </w:rPr>
        <w:t> 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8"/>
          <w:sz w:val="21"/>
          <w:szCs w:val="21"/>
          <w:bdr w:val="none" w:color="auto" w:sz="0" w:space="0"/>
          <w:shd w:val="clear" w:fill="FFFFFF"/>
        </w:rPr>
        <w:t>更多精彩，点击“</w:t>
      </w:r>
      <w:r>
        <w:rPr>
          <w:rStyle w:val="6"/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8"/>
          <w:sz w:val="21"/>
          <w:szCs w:val="21"/>
          <w:bdr w:val="none" w:color="auto" w:sz="0" w:space="0"/>
          <w:shd w:val="clear" w:fill="FFFFFF"/>
        </w:rPr>
        <w:t>图图规范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8"/>
          <w:sz w:val="21"/>
          <w:szCs w:val="21"/>
          <w:bdr w:val="none" w:color="auto" w:sz="0" w:space="0"/>
          <w:shd w:val="clear" w:fill="FFFFFF"/>
        </w:rPr>
        <w:t>” 关</w:t>
      </w:r>
      <w:bookmarkStart w:id="0" w:name="_GoBack"/>
      <w:bookmarkEnd w:id="0"/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8"/>
          <w:sz w:val="21"/>
          <w:szCs w:val="21"/>
          <w:bdr w:val="none" w:color="auto" w:sz="0" w:space="0"/>
          <w:shd w:val="clear" w:fill="FFFFFF"/>
        </w:rPr>
        <w:t>注即可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rStyle w:val="7"/>
          <w:rFonts w:hint="eastAsia" w:ascii="微软雅黑" w:hAnsi="微软雅黑" w:eastAsia="微软雅黑" w:cs="微软雅黑"/>
          <w:i/>
          <w:iCs/>
          <w:caps w:val="0"/>
          <w:color w:val="888888"/>
          <w:spacing w:val="8"/>
          <w:sz w:val="22"/>
          <w:szCs w:val="22"/>
          <w:bdr w:val="none" w:color="auto" w:sz="0" w:space="0"/>
          <w:shd w:val="clear" w:fill="FFFFFF"/>
        </w:rPr>
        <w:t>今天的话题是来自一个工地的变更请求：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rStyle w:val="7"/>
          <w:rFonts w:hint="eastAsia" w:ascii="微软雅黑" w:hAnsi="微软雅黑" w:eastAsia="微软雅黑" w:cs="微软雅黑"/>
          <w:i/>
          <w:iCs/>
          <w:caps w:val="0"/>
          <w:color w:val="888888"/>
          <w:spacing w:val="8"/>
          <w:sz w:val="22"/>
          <w:szCs w:val="22"/>
          <w:bdr w:val="none" w:color="auto" w:sz="0" w:space="0"/>
          <w:shd w:val="clear" w:fill="FFFFFF"/>
        </w:rPr>
        <w:t>某员工集体宿舍，由于造价较高、外墙保温施工不便，想将外墙A级保温变更为B1级保温+50mm保护层的保温层做法，你认为是否可行？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rStyle w:val="7"/>
          <w:rFonts w:hint="eastAsia" w:ascii="微软雅黑" w:hAnsi="微软雅黑" w:eastAsia="微软雅黑" w:cs="微软雅黑"/>
          <w:i/>
          <w:iCs/>
          <w:caps w:val="0"/>
          <w:color w:val="888888"/>
          <w:spacing w:val="8"/>
          <w:sz w:val="22"/>
          <w:szCs w:val="22"/>
          <w:bdr w:val="none" w:color="auto" w:sz="0" w:space="0"/>
          <w:shd w:val="clear" w:fill="FFFFFF"/>
        </w:rPr>
        <w:t>正确答案是：不可行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rStyle w:val="7"/>
          <w:rFonts w:hint="eastAsia" w:ascii="微软雅黑" w:hAnsi="微软雅黑" w:eastAsia="微软雅黑" w:cs="微软雅黑"/>
          <w:i/>
          <w:iCs/>
          <w:caps w:val="0"/>
          <w:color w:val="888888"/>
          <w:spacing w:val="8"/>
          <w:sz w:val="22"/>
          <w:szCs w:val="22"/>
          <w:bdr w:val="none" w:color="auto" w:sz="0" w:space="0"/>
          <w:shd w:val="clear" w:fill="FFFFFF"/>
        </w:rPr>
        <w:t>因为集体宿舍是人员密集场所，必须采用</w:t>
      </w:r>
      <w:r>
        <w:rPr>
          <w:rStyle w:val="7"/>
          <w:rFonts w:hint="eastAsia" w:ascii="微软雅黑" w:hAnsi="微软雅黑" w:eastAsia="微软雅黑" w:cs="微软雅黑"/>
          <w:i/>
          <w:iCs/>
          <w:caps w:val="0"/>
          <w:color w:val="FF4C41"/>
          <w:spacing w:val="8"/>
          <w:sz w:val="22"/>
          <w:szCs w:val="22"/>
          <w:bdr w:val="none" w:color="auto" w:sz="0" w:space="0"/>
          <w:shd w:val="clear" w:fill="FFFFFF"/>
        </w:rPr>
        <w:t>A级保温材料。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8"/>
          <w:sz w:val="25"/>
          <w:szCs w:val="25"/>
        </w:rPr>
      </w:pPr>
      <w:r>
        <w:rPr>
          <w:rStyle w:val="6"/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8"/>
          <w:kern w:val="0"/>
          <w:sz w:val="22"/>
          <w:szCs w:val="22"/>
          <w:bdr w:val="none" w:color="auto" w:sz="0" w:space="0"/>
          <w:shd w:val="clear" w:fill="FFFFFF"/>
          <w:lang w:val="en-US" w:eastAsia="zh-CN" w:bidi="ar"/>
        </w:rPr>
        <w:t>1人员密集场所定义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rStyle w:val="6"/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8"/>
          <w:sz w:val="22"/>
          <w:szCs w:val="22"/>
          <w:bdr w:val="none" w:color="auto" w:sz="0" w:space="0"/>
          <w:shd w:val="clear" w:fill="FFFFFF"/>
        </w:rPr>
        <w:t>1、《建筑设计防火规范》GB 50016--2014 5.5.19条文解释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8"/>
          <w:sz w:val="22"/>
          <w:szCs w:val="22"/>
          <w:bdr w:val="none" w:color="auto" w:sz="0" w:space="0"/>
          <w:shd w:val="clear" w:fill="FFFFFF"/>
        </w:rPr>
        <w:t>本条中“人员密集的公共场所“主要指：营业厅、观众厅，礼堂、电影院、剧院和体育场馆的观众厅，公共娱乐场所中出入大厅、舞厅，候机(车、船）厅及医院的门诊大厅等面积较大、同一时间聚集人数较多的场所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rStyle w:val="6"/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8"/>
          <w:sz w:val="22"/>
          <w:szCs w:val="22"/>
          <w:bdr w:val="none" w:color="auto" w:sz="0" w:space="0"/>
          <w:shd w:val="clear" w:fill="FFFFFF"/>
        </w:rPr>
        <w:t>2、GB 35181-2017《重大火灾隐患判定方法》第3.4条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8"/>
          <w:sz w:val="22"/>
          <w:szCs w:val="22"/>
          <w:bdr w:val="none" w:color="auto" w:sz="0" w:space="0"/>
          <w:shd w:val="clear" w:fill="FFFFFF"/>
        </w:rPr>
        <w:t>人员密集场所：公众聚集场所，医院的门诊楼、病房楼，学校的教学楼、图书馆、食堂和集体宿舍，养老院，福利院，托儿所，幼儿园，公共图书馆的阅览室，公共展览馆、博物馆的展示厅，劳动密集型企业的生产加工车间和员工集体宿舍，旅游、宗教活动场所等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  <w:rPr>
          <w:sz w:val="24"/>
          <w:szCs w:val="24"/>
        </w:rPr>
      </w:pPr>
      <w:r>
        <w:rPr>
          <w:rStyle w:val="6"/>
          <w:rFonts w:hint="eastAsia" w:ascii="微软雅黑" w:hAnsi="微软雅黑" w:eastAsia="微软雅黑" w:cs="微软雅黑"/>
          <w:b/>
          <w:i w:val="0"/>
          <w:iCs w:val="0"/>
          <w:caps w:val="0"/>
          <w:color w:val="7B0C00"/>
          <w:spacing w:val="8"/>
          <w:sz w:val="22"/>
          <w:szCs w:val="22"/>
          <w:bdr w:val="none" w:color="auto" w:sz="0" w:space="0"/>
          <w:shd w:val="clear" w:fill="FFFFFF"/>
        </w:rPr>
        <w:t>· 图图规范解读：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  <w:rPr>
          <w:sz w:val="24"/>
          <w:szCs w:val="24"/>
        </w:rPr>
      </w:pPr>
      <w:r>
        <w:rPr>
          <w:i w:val="0"/>
          <w:iCs w:val="0"/>
          <w:caps w:val="0"/>
          <w:color w:val="333333"/>
          <w:spacing w:val="8"/>
          <w:sz w:val="22"/>
          <w:szCs w:val="22"/>
          <w:bdr w:val="none" w:color="auto" w:sz="0" w:space="0"/>
          <w:shd w:val="clear" w:fill="FFFFFF"/>
        </w:rPr>
        <w:t>从上面两条规范，可以明确看到人员密集场所具体包括的内容，文章开头提到的集体宿舍也属于人员密集场所。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</w:p>
    <w:p>
      <w:pPr>
        <w:keepNext w:val="0"/>
        <w:keepLines w:val="0"/>
        <w:widowControl/>
        <w:suppressLineNumbers w:val="0"/>
        <w:spacing w:before="0" w:beforeAutospacing="0" w:after="0" w:afterAutospacing="0"/>
        <w:ind w:left="0" w:right="0"/>
        <w:jc w:val="left"/>
      </w:pPr>
      <w:r>
        <w:rPr>
          <w:rStyle w:val="6"/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8"/>
          <w:kern w:val="0"/>
          <w:sz w:val="22"/>
          <w:szCs w:val="22"/>
          <w:bdr w:val="none" w:color="auto" w:sz="0" w:space="0"/>
          <w:shd w:val="clear" w:fill="FFFFFF"/>
          <w:lang w:val="en-US" w:eastAsia="zh-CN" w:bidi="ar"/>
        </w:rPr>
        <w:t>2外墙保温相关条文规范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  <w:r>
        <w:rPr>
          <w:rStyle w:val="6"/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8"/>
          <w:sz w:val="22"/>
          <w:szCs w:val="22"/>
          <w:bdr w:val="none" w:color="auto" w:sz="0" w:space="0"/>
          <w:shd w:val="clear" w:fill="FFFFFF"/>
        </w:rPr>
        <w:t>《建筑设计防火规范》GB 50016—2014 （2018年版）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rStyle w:val="6"/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8"/>
          <w:sz w:val="22"/>
          <w:szCs w:val="22"/>
          <w:bdr w:val="none" w:color="auto" w:sz="0" w:space="0"/>
          <w:shd w:val="clear" w:fill="FFFFFF"/>
        </w:rPr>
        <w:t>6.7.3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8"/>
          <w:sz w:val="22"/>
          <w:szCs w:val="22"/>
          <w:bdr w:val="none" w:color="auto" w:sz="0" w:space="0"/>
          <w:shd w:val="clear" w:fill="FFFFFF"/>
        </w:rPr>
        <w:t> 建筑外墙采用保温材料与两侧墙体构成无空腔复合保温结构体时，该结构体的耐火极限应符合本规范的有关规定；当保温材料的燃烧性能为B1、B2 级时，保温材料两侧的墙体应采用不燃材料且厚度均不应小于50mm。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rStyle w:val="6"/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8"/>
          <w:sz w:val="22"/>
          <w:szCs w:val="22"/>
          <w:bdr w:val="none" w:color="auto" w:sz="0" w:space="0"/>
          <w:shd w:val="clear" w:fill="FFFFFF"/>
        </w:rPr>
        <w:t>6.7.4 设置人员密集场所的建筑，其外墙外保温材料的燃烧性能应为A级。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rStyle w:val="6"/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8"/>
          <w:sz w:val="22"/>
          <w:szCs w:val="22"/>
          <w:bdr w:val="none" w:color="auto" w:sz="0" w:space="0"/>
          <w:shd w:val="clear" w:fill="FFFFFF"/>
        </w:rPr>
        <w:t>6.7.4A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8"/>
          <w:sz w:val="22"/>
          <w:szCs w:val="22"/>
          <w:bdr w:val="none" w:color="auto" w:sz="0" w:space="0"/>
          <w:shd w:val="clear" w:fill="FFFFFF"/>
        </w:rPr>
        <w:t> 除本规范第 6.7.3条规定的情况外，下列老年人照料设施的内、外墙体和屋面保温材料应采用燃烧性能为 A 级的保温材料：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8"/>
          <w:sz w:val="22"/>
          <w:szCs w:val="22"/>
          <w:bdr w:val="none" w:color="auto" w:sz="0" w:space="0"/>
          <w:shd w:val="clear" w:fill="FFFFFF"/>
        </w:rPr>
        <w:t>1 独立建造的老年人照料设施；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8"/>
          <w:sz w:val="22"/>
          <w:szCs w:val="22"/>
          <w:bdr w:val="none" w:color="auto" w:sz="0" w:space="0"/>
          <w:shd w:val="clear" w:fill="FFFFFF"/>
        </w:rPr>
        <w:t>2 与其他建筑组合建造且老年人照料设施部分的总建筑面积大于500㎡的老年人照料设施。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  <w:rPr>
          <w:sz w:val="24"/>
          <w:szCs w:val="24"/>
        </w:rPr>
      </w:pPr>
      <w:r>
        <w:rPr>
          <w:rStyle w:val="6"/>
          <w:rFonts w:hint="eastAsia" w:ascii="微软雅黑" w:hAnsi="微软雅黑" w:eastAsia="微软雅黑" w:cs="微软雅黑"/>
          <w:b/>
          <w:i w:val="0"/>
          <w:iCs w:val="0"/>
          <w:caps w:val="0"/>
          <w:color w:val="7B0C00"/>
          <w:spacing w:val="8"/>
          <w:sz w:val="22"/>
          <w:szCs w:val="22"/>
          <w:bdr w:val="none" w:color="auto" w:sz="0" w:space="0"/>
          <w:shd w:val="clear" w:fill="FFFFFF"/>
        </w:rPr>
        <w:t>· 图图规范解读：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  <w:rPr>
          <w:sz w:val="24"/>
          <w:szCs w:val="24"/>
        </w:rPr>
      </w:pPr>
      <w:r>
        <w:rPr>
          <w:rStyle w:val="6"/>
          <w:b/>
          <w:i w:val="0"/>
          <w:iCs w:val="0"/>
          <w:caps w:val="0"/>
          <w:color w:val="007AAA"/>
          <w:spacing w:val="8"/>
          <w:sz w:val="22"/>
          <w:szCs w:val="22"/>
          <w:bdr w:val="none" w:color="auto" w:sz="0" w:space="0"/>
          <w:shd w:val="clear" w:fill="FFFFFF"/>
        </w:rPr>
        <w:t>1、为什么人员密集场所的建筑，外墙外保温必须采用A级保温材料？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  <w:rPr>
          <w:sz w:val="24"/>
          <w:szCs w:val="24"/>
        </w:rPr>
      </w:pPr>
      <w:r>
        <w:rPr>
          <w:i w:val="0"/>
          <w:iCs w:val="0"/>
          <w:caps w:val="0"/>
          <w:color w:val="333333"/>
          <w:spacing w:val="8"/>
          <w:sz w:val="22"/>
          <w:szCs w:val="22"/>
          <w:bdr w:val="none" w:color="auto" w:sz="0" w:space="0"/>
          <w:shd w:val="clear" w:fill="FFFFFF"/>
        </w:rPr>
        <w:t>因为条文说明中有清晰说明：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  <w:rPr>
          <w:sz w:val="24"/>
          <w:szCs w:val="24"/>
        </w:rPr>
      </w:pPr>
      <w:r>
        <w:rPr>
          <w:i w:val="0"/>
          <w:iCs w:val="0"/>
          <w:caps w:val="0"/>
          <w:color w:val="FF4C41"/>
          <w:spacing w:val="8"/>
          <w:sz w:val="22"/>
          <w:szCs w:val="22"/>
          <w:bdr w:val="none" w:color="auto" w:sz="0" w:space="0"/>
          <w:shd w:val="clear" w:fill="FFFFFF"/>
        </w:rPr>
        <w:t>对于人员密集场所，火灾容易导致人员群死群伤，故本条要求人员密集的建筑或设置有人员密集场所的建筑，其外墙外保温材料应采用</w:t>
      </w:r>
      <w:r>
        <w:rPr>
          <w:rStyle w:val="6"/>
          <w:b/>
          <w:i w:val="0"/>
          <w:iCs w:val="0"/>
          <w:caps w:val="0"/>
          <w:color w:val="FF4C41"/>
          <w:spacing w:val="8"/>
          <w:sz w:val="22"/>
          <w:szCs w:val="22"/>
          <w:bdr w:val="none" w:color="auto" w:sz="0" w:space="0"/>
          <w:shd w:val="clear" w:fill="FFFFFF"/>
        </w:rPr>
        <w:t>A级</w:t>
      </w:r>
      <w:r>
        <w:rPr>
          <w:i w:val="0"/>
          <w:iCs w:val="0"/>
          <w:caps w:val="0"/>
          <w:color w:val="FF4C41"/>
          <w:spacing w:val="8"/>
          <w:sz w:val="22"/>
          <w:szCs w:val="22"/>
          <w:bdr w:val="none" w:color="auto" w:sz="0" w:space="0"/>
          <w:shd w:val="clear" w:fill="FFFFFF"/>
        </w:rPr>
        <w:t>材料”</w:t>
      </w:r>
      <w:r>
        <w:rPr>
          <w:i w:val="0"/>
          <w:iCs w:val="0"/>
          <w:caps w:val="0"/>
          <w:color w:val="333333"/>
          <w:spacing w:val="8"/>
          <w:sz w:val="22"/>
          <w:szCs w:val="22"/>
          <w:bdr w:val="none" w:color="auto" w:sz="0" w:space="0"/>
          <w:shd w:val="clear" w:fill="FFFFFF"/>
        </w:rPr>
        <w:t>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rStyle w:val="6"/>
          <w:rFonts w:hint="eastAsia" w:ascii="微软雅黑" w:hAnsi="微软雅黑" w:eastAsia="微软雅黑" w:cs="微软雅黑"/>
          <w:i w:val="0"/>
          <w:iCs w:val="0"/>
          <w:caps w:val="0"/>
          <w:color w:val="007AAA"/>
          <w:spacing w:val="8"/>
          <w:sz w:val="22"/>
          <w:szCs w:val="22"/>
          <w:bdr w:val="none" w:color="auto" w:sz="0" w:space="0"/>
          <w:shd w:val="clear" w:fill="FFFFFF"/>
        </w:rPr>
        <w:t>2、错误理解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8"/>
          <w:sz w:val="22"/>
          <w:szCs w:val="22"/>
          <w:bdr w:val="none" w:color="auto" w:sz="0" w:space="0"/>
          <w:shd w:val="clear" w:fill="FFFFFF"/>
        </w:rPr>
        <w:t>很多人对规范的错误理解，是因为将6.7.3条规范的应用盲目扩大化了，从6.7.4A条中可以看出，除非是有排除的情况下，才可以有代替或者互通的做法，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8"/>
          <w:sz w:val="22"/>
          <w:szCs w:val="22"/>
          <w:bdr w:val="none" w:color="auto" w:sz="0" w:space="0"/>
          <w:shd w:val="clear" w:fill="FFFFFF"/>
        </w:rPr>
        <w:t>比如6.7.4A条，只有老年照料设施，可以在不采用A级保温材料的情况下，也可以放宽使用B级的保温材料。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8"/>
          <w:sz w:val="22"/>
          <w:szCs w:val="22"/>
          <w:bdr w:val="none" w:color="auto" w:sz="0" w:space="0"/>
          <w:shd w:val="clear" w:fill="FFFFFF"/>
        </w:rPr>
        <w:t>而人员密集场所的建筑，没有指出可以使用除了A级之外的其他级别的保温材料（必须采用A级保温材料）。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rStyle w:val="6"/>
          <w:rFonts w:hint="eastAsia" w:ascii="微软雅黑" w:hAnsi="微软雅黑" w:eastAsia="微软雅黑" w:cs="微软雅黑"/>
          <w:i w:val="0"/>
          <w:iCs w:val="0"/>
          <w:caps w:val="0"/>
          <w:color w:val="007AAA"/>
          <w:spacing w:val="8"/>
          <w:sz w:val="22"/>
          <w:szCs w:val="22"/>
          <w:bdr w:val="none" w:color="auto" w:sz="0" w:space="0"/>
          <w:shd w:val="clear" w:fill="FFFFFF"/>
        </w:rPr>
        <w:t>3、错误解释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8"/>
          <w:sz w:val="22"/>
          <w:szCs w:val="22"/>
          <w:bdr w:val="none" w:color="auto" w:sz="0" w:space="0"/>
          <w:shd w:val="clear" w:fill="FFFFFF"/>
        </w:rPr>
        <w:t>《建筑设计防火规范》实施指南  第350页中提到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rStyle w:val="6"/>
          <w:rFonts w:hint="eastAsia" w:ascii="微软雅黑" w:hAnsi="微软雅黑" w:eastAsia="微软雅黑" w:cs="微软雅黑"/>
          <w:i w:val="0"/>
          <w:iCs w:val="0"/>
          <w:caps w:val="0"/>
          <w:color w:val="78ACFE"/>
          <w:spacing w:val="8"/>
          <w:sz w:val="22"/>
          <w:szCs w:val="22"/>
          <w:bdr w:val="none" w:color="auto" w:sz="0" w:space="0"/>
          <w:shd w:val="clear" w:fill="FFFFFF"/>
        </w:rPr>
        <w:t>疑点6.7.4：人员密集场所或老年人照料设施的建筑外墙，能否采用结构-保温一体化外墙保温系统？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78ACFE"/>
          <w:spacing w:val="8"/>
          <w:sz w:val="22"/>
          <w:szCs w:val="22"/>
          <w:bdr w:val="none" w:color="auto" w:sz="0" w:space="0"/>
          <w:shd w:val="clear" w:fill="FFFFFF"/>
        </w:rPr>
        <w:t>释义：可以。实际上无论哪类建筑，当其墙体采用符合《新建规》第6.7.3条规定的无空腔复合保温结构时，保温材料的燃料性能均不受本节其他规定的限制，即人员密集场所或老年人照料设施的建筑外墙均可以采用结构-保温一体化外墙保温系统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  <w:rPr>
          <w:sz w:val="24"/>
          <w:szCs w:val="24"/>
        </w:rPr>
      </w:pPr>
      <w:r>
        <w:rPr>
          <w:i w:val="0"/>
          <w:iCs w:val="0"/>
          <w:caps w:val="0"/>
          <w:color w:val="333333"/>
          <w:spacing w:val="8"/>
          <w:sz w:val="22"/>
          <w:szCs w:val="22"/>
          <w:bdr w:val="none" w:color="auto" w:sz="0" w:space="0"/>
          <w:shd w:val="clear" w:fill="FFFFFF"/>
        </w:rPr>
        <w:t>《建筑设计防火规范》实施指南给出的解答是不正确的，没有规范有明确指出采用结构-保温一体化外墙保温系统可以代替A级保温材料。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  <w:rPr>
          <w:sz w:val="24"/>
          <w:szCs w:val="24"/>
        </w:rPr>
      </w:pPr>
      <w:r>
        <w:rPr>
          <w:i w:val="0"/>
          <w:iCs w:val="0"/>
          <w:caps w:val="0"/>
          <w:color w:val="333333"/>
          <w:spacing w:val="8"/>
          <w:sz w:val="22"/>
          <w:szCs w:val="22"/>
          <w:bdr w:val="none" w:color="auto" w:sz="0" w:space="0"/>
          <w:shd w:val="clear" w:fill="FFFFFF"/>
        </w:rPr>
        <w:t>建筑师是责任终身制，一但出现问题，后果是极其严重的，我们不能仅仅依靠一本实施指南来作为实施依据。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8"/>
          <w:sz w:val="22"/>
          <w:szCs w:val="22"/>
          <w:bdr w:val="none" w:color="auto" w:sz="0" w:space="0"/>
          <w:shd w:val="clear" w:fill="FFFFFF"/>
        </w:rPr>
        <w:t>根据前述分析，没有任何一条规范，可以作为把人员密集场所的保温A级置换掉的支撑依据。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</w:p>
    <w:p>
      <w:pPr>
        <w:keepNext w:val="0"/>
        <w:keepLines w:val="0"/>
        <w:widowControl/>
        <w:suppressLineNumbers w:val="0"/>
        <w:spacing w:before="0" w:beforeAutospacing="0" w:after="0" w:afterAutospacing="0"/>
        <w:ind w:left="0" w:right="0"/>
        <w:jc w:val="left"/>
      </w:pPr>
      <w:r>
        <w:rPr>
          <w:rStyle w:val="6"/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8"/>
          <w:kern w:val="0"/>
          <w:sz w:val="22"/>
          <w:szCs w:val="22"/>
          <w:bdr w:val="none" w:color="auto" w:sz="0" w:space="0"/>
          <w:shd w:val="clear" w:fill="FFFFFF"/>
          <w:lang w:val="en-US" w:eastAsia="zh-CN" w:bidi="ar"/>
        </w:rPr>
        <w:t>3还应注意一个关键点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  <w:r>
        <w:rPr>
          <w:rStyle w:val="7"/>
          <w:rFonts w:hint="eastAsia" w:ascii="微软雅黑" w:hAnsi="微软雅黑" w:eastAsia="微软雅黑" w:cs="微软雅黑"/>
          <w:i/>
          <w:iCs/>
          <w:caps w:val="0"/>
          <w:color w:val="888888"/>
          <w:spacing w:val="8"/>
          <w:sz w:val="22"/>
          <w:szCs w:val="22"/>
          <w:bdr w:val="none" w:color="auto" w:sz="0" w:space="0"/>
          <w:shd w:val="clear" w:fill="FFFFFF"/>
        </w:rPr>
        <w:t>在变更的时候，甲方还有一个讨价还价的要求：保温层保护层30mm，加上抹面后，合计50mm，是否可行？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  <w:rPr>
          <w:sz w:val="24"/>
          <w:szCs w:val="24"/>
        </w:rPr>
      </w:pPr>
      <w:r>
        <w:rPr>
          <w:rStyle w:val="6"/>
          <w:rFonts w:hint="eastAsia" w:ascii="微软雅黑" w:hAnsi="微软雅黑" w:eastAsia="微软雅黑" w:cs="微软雅黑"/>
          <w:b/>
          <w:i w:val="0"/>
          <w:iCs w:val="0"/>
          <w:caps w:val="0"/>
          <w:color w:val="7B0C00"/>
          <w:spacing w:val="8"/>
          <w:sz w:val="22"/>
          <w:szCs w:val="22"/>
          <w:bdr w:val="none" w:color="auto" w:sz="0" w:space="0"/>
          <w:shd w:val="clear" w:fill="FFFFFF"/>
        </w:rPr>
        <w:t>· 图图规范解读：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8"/>
          <w:sz w:val="22"/>
          <w:szCs w:val="22"/>
          <w:bdr w:val="none" w:color="auto" w:sz="0" w:space="0"/>
          <w:shd w:val="clear" w:fill="FFFFFF"/>
        </w:rPr>
        <w:t>这种做法也是不可行的。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8"/>
          <w:sz w:val="22"/>
          <w:szCs w:val="22"/>
          <w:bdr w:val="none" w:color="auto" w:sz="0" w:space="0"/>
          <w:shd w:val="clear" w:fill="FFFFFF"/>
        </w:rPr>
        <w:t>各地消防部门基本都要求：其出厂厚度就应达到“不应小于50mm”，而并非是后期外加达到要求来满足就可以的。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rStyle w:val="6"/>
          <w:rFonts w:hint="eastAsia" w:ascii="微软雅黑" w:hAnsi="微软雅黑" w:eastAsia="微软雅黑" w:cs="微软雅黑"/>
          <w:i w:val="0"/>
          <w:iCs w:val="0"/>
          <w:caps w:val="0"/>
          <w:color w:val="FF4C41"/>
          <w:spacing w:val="8"/>
          <w:sz w:val="24"/>
          <w:szCs w:val="24"/>
          <w:bdr w:val="none" w:color="auto" w:sz="0" w:space="0"/>
          <w:shd w:val="clear" w:fill="FFFFFF"/>
        </w:rPr>
        <w:t>结语：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8"/>
          <w:sz w:val="22"/>
          <w:szCs w:val="22"/>
          <w:bdr w:val="none" w:color="auto" w:sz="0" w:space="0"/>
          <w:shd w:val="clear" w:fill="FFFFFF"/>
        </w:rPr>
        <w:t>建筑防火的话题屡次成为人们的焦点，由于建筑保温材料使用不当而引起的火灾事故频发，尤其是人员密集场所。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8"/>
          <w:sz w:val="22"/>
          <w:szCs w:val="22"/>
          <w:bdr w:val="none" w:color="auto" w:sz="0" w:space="0"/>
          <w:shd w:val="clear" w:fill="FFFFFF"/>
        </w:rPr>
        <w:t>而一旦发生火灾，甲方、设计院责任极其重大。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8"/>
          <w:sz w:val="25"/>
          <w:szCs w:val="25"/>
          <w:bdr w:val="none" w:color="auto" w:sz="0" w:space="0"/>
          <w:shd w:val="clear" w:fill="FFFFFF"/>
        </w:rPr>
        <w:drawing>
          <wp:inline distT="0" distB="0" distL="114300" distR="114300">
            <wp:extent cx="4650740" cy="8270240"/>
            <wp:effectExtent l="0" t="0" r="16510" b="16510"/>
            <wp:docPr id="2" name="图片 1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 descr="IMG_25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650740" cy="827024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888888"/>
          <w:spacing w:val="8"/>
          <w:sz w:val="18"/>
          <w:szCs w:val="18"/>
          <w:bdr w:val="none" w:color="auto" w:sz="0" w:space="0"/>
          <w:shd w:val="clear" w:fill="FFFFFF"/>
        </w:rPr>
        <w:t>2021.3.9日 石家庄众鑫大厦外墙着火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8"/>
          <w:sz w:val="22"/>
          <w:szCs w:val="22"/>
          <w:bdr w:val="none" w:color="auto" w:sz="0" w:space="0"/>
          <w:shd w:val="clear" w:fill="FFFFFF"/>
        </w:rPr>
        <w:t>仅仅时隔不久，又发生了一起外墙着火事件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8"/>
          <w:sz w:val="25"/>
          <w:szCs w:val="25"/>
          <w:bdr w:val="none" w:color="auto" w:sz="0" w:space="0"/>
          <w:shd w:val="clear" w:fill="FFFFFF"/>
        </w:rPr>
        <w:drawing>
          <wp:inline distT="0" distB="0" distL="114300" distR="114300">
            <wp:extent cx="4181475" cy="6953250"/>
            <wp:effectExtent l="0" t="0" r="9525" b="0"/>
            <wp:docPr id="1" name="图片 2" descr="IMG_2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2" descr="IMG_257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181475" cy="695325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Fonts w:ascii="Arial" w:hAnsi="Arial" w:eastAsia="Arial" w:cs="Arial"/>
          <w:i w:val="0"/>
          <w:iCs w:val="0"/>
          <w:caps w:val="0"/>
          <w:color w:val="888888"/>
          <w:spacing w:val="8"/>
          <w:sz w:val="18"/>
          <w:szCs w:val="18"/>
          <w:bdr w:val="none" w:color="auto" w:sz="0" w:space="0"/>
          <w:shd w:val="clear" w:fill="FFFFFF"/>
        </w:rPr>
        <w:t>2021.5.28日 石家庄中华城大厦外墙着火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rFonts w:hint="default" w:ascii="Arial" w:hAnsi="Arial" w:eastAsia="Arial" w:cs="Arial"/>
          <w:i w:val="0"/>
          <w:iCs w:val="0"/>
          <w:caps w:val="0"/>
          <w:color w:val="333333"/>
          <w:spacing w:val="8"/>
          <w:sz w:val="22"/>
          <w:szCs w:val="22"/>
          <w:bdr w:val="none" w:color="auto" w:sz="0" w:space="0"/>
          <w:shd w:val="clear" w:fill="FFFFFF"/>
        </w:rPr>
        <w:t>安全无小事，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8"/>
          <w:sz w:val="22"/>
          <w:szCs w:val="22"/>
          <w:bdr w:val="none" w:color="auto" w:sz="0" w:space="0"/>
          <w:shd w:val="clear" w:fill="FFFFFF"/>
        </w:rPr>
        <w:t>无论是设计人员还是执行管控人员，都要认真贯彻执行外墙保温相关条文规范，进一步提高建筑保温结构的防火安全性，减少火灾对生命财产造成的损失，让外墙保温材料的火灾悲剧不再重演！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8"/>
          <w:sz w:val="22"/>
          <w:szCs w:val="22"/>
          <w:bdr w:val="none" w:color="auto" w:sz="0" w:space="0"/>
          <w:shd w:val="clear" w:fill="FFFFFF"/>
        </w:rPr>
        <w:t>此外，虽然</w:t>
      </w:r>
      <w:r>
        <w:rPr>
          <w:rFonts w:hint="default" w:ascii="Arial" w:hAnsi="Arial" w:eastAsia="Arial" w:cs="Arial"/>
          <w:i w:val="0"/>
          <w:iCs w:val="0"/>
          <w:caps w:val="0"/>
          <w:color w:val="333333"/>
          <w:spacing w:val="8"/>
          <w:sz w:val="22"/>
          <w:szCs w:val="22"/>
          <w:bdr w:val="none" w:color="auto" w:sz="0" w:space="0"/>
          <w:shd w:val="clear" w:fill="FFFFFF"/>
        </w:rPr>
        <w:t>人员密集场所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8"/>
          <w:sz w:val="22"/>
          <w:szCs w:val="22"/>
          <w:bdr w:val="none" w:color="auto" w:sz="0" w:space="0"/>
          <w:shd w:val="clear" w:fill="FFFFFF"/>
        </w:rPr>
        <w:t>的</w:t>
      </w:r>
      <w:r>
        <w:rPr>
          <w:rFonts w:hint="default" w:ascii="Arial" w:hAnsi="Arial" w:eastAsia="Arial" w:cs="Arial"/>
          <w:i w:val="0"/>
          <w:iCs w:val="0"/>
          <w:caps w:val="0"/>
          <w:color w:val="333333"/>
          <w:spacing w:val="8"/>
          <w:sz w:val="22"/>
          <w:szCs w:val="22"/>
          <w:bdr w:val="none" w:color="auto" w:sz="0" w:space="0"/>
          <w:shd w:val="clear" w:fill="FFFFFF"/>
        </w:rPr>
        <w:t>两条定义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8"/>
          <w:sz w:val="22"/>
          <w:szCs w:val="22"/>
          <w:bdr w:val="none" w:color="auto" w:sz="0" w:space="0"/>
          <w:shd w:val="clear" w:fill="FFFFFF"/>
        </w:rPr>
        <w:t>概念，都没有提及宾馆是人员密集场所，但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7B0C00"/>
          <w:spacing w:val="8"/>
          <w:sz w:val="22"/>
          <w:szCs w:val="22"/>
          <w:bdr w:val="none" w:color="auto" w:sz="0" w:space="0"/>
          <w:shd w:val="clear" w:fill="FFFFFF"/>
        </w:rPr>
        <w:t>宾馆居住人员对建筑环境不熟悉，因此建议设计师在做宾馆时，依然采用A级保温材料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8"/>
          <w:sz w:val="22"/>
          <w:szCs w:val="22"/>
          <w:bdr w:val="none" w:color="auto" w:sz="0" w:space="0"/>
          <w:shd w:val="clear" w:fill="FFFFFF"/>
        </w:rPr>
        <w:t>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EF6695B"/>
    <w:rsid w:val="5EF669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Emphasis"/>
    <w:basedOn w:val="5"/>
    <w:qFormat/>
    <w:uiPriority w:val="0"/>
    <w:rPr>
      <w:i/>
    </w:rPr>
  </w:style>
  <w:style w:type="character" w:styleId="8">
    <w:name w:val="Hyperlink"/>
    <w:basedOn w:val="5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2022-03-21T02:10:00Z</dcterms:created>
  <dc:creator>清风</dc:creator>
  <cp:lastModifiedBy>清风</cp:lastModifiedBy>
  <dcterms:modified xsi:type="dcterms:W3CDTF">2022-03-21T02:16:37Z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FE2C1FDBB7184ED6A021BAEF3F846EA2</vt:lpwstr>
  </property>
</Properties>
</file>